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D0" w:rsidRDefault="00282193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</w:t>
      </w:r>
    </w:p>
    <w:p w:rsidR="00C160D0" w:rsidRDefault="00282193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  ОКРУГА МОЛЖАНИНОВСКИЙ</w:t>
      </w:r>
    </w:p>
    <w:p w:rsidR="00282193" w:rsidRDefault="00282193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городе МОСКВЕ</w:t>
      </w:r>
    </w:p>
    <w:p w:rsidR="00C160D0" w:rsidRDefault="00C160D0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C160D0" w:rsidRDefault="00C160D0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282193" w:rsidRDefault="00282193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</w:t>
      </w:r>
    </w:p>
    <w:p w:rsidR="00C160D0" w:rsidRDefault="00C160D0" w:rsidP="00282193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C160D0" w:rsidRDefault="00C160D0" w:rsidP="007810E5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</w:rPr>
      </w:pPr>
    </w:p>
    <w:p w:rsidR="007810E5" w:rsidRPr="00564067" w:rsidRDefault="00564067" w:rsidP="007810E5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u w:val="single"/>
        </w:rPr>
      </w:pPr>
      <w:r w:rsidRPr="00564067">
        <w:rPr>
          <w:rStyle w:val="a4"/>
          <w:color w:val="000000"/>
          <w:sz w:val="28"/>
          <w:szCs w:val="28"/>
          <w:u w:val="single"/>
        </w:rPr>
        <w:t>от  16.09.2014№</w:t>
      </w:r>
      <w:r w:rsidR="00B37E8F" w:rsidRPr="00564067">
        <w:rPr>
          <w:rStyle w:val="a4"/>
          <w:color w:val="000000"/>
          <w:sz w:val="28"/>
          <w:szCs w:val="28"/>
          <w:u w:val="single"/>
        </w:rPr>
        <w:t>38/5М</w:t>
      </w:r>
      <w:r w:rsidR="007810E5" w:rsidRPr="00564067">
        <w:rPr>
          <w:rStyle w:val="a4"/>
          <w:color w:val="000000"/>
          <w:sz w:val="28"/>
          <w:szCs w:val="28"/>
          <w:u w:val="single"/>
        </w:rPr>
        <w:t xml:space="preserve">                                                              </w:t>
      </w:r>
    </w:p>
    <w:p w:rsidR="007810E5" w:rsidRDefault="007810E5" w:rsidP="007810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7810E5" w:rsidRDefault="007810E5" w:rsidP="007810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7810E5" w:rsidRDefault="007810E5" w:rsidP="007810E5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7810E5" w:rsidRPr="00BF0946" w:rsidRDefault="007810E5" w:rsidP="007810E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F0946">
        <w:rPr>
          <w:rStyle w:val="a4"/>
          <w:color w:val="000000"/>
          <w:sz w:val="28"/>
          <w:szCs w:val="28"/>
        </w:rPr>
        <w:t>Об утверждении ликвидационного баланса учреждения  «Муниципальное Собрание внутригородского муниципального образования Молжаниновское  в городе Москве»</w:t>
      </w:r>
    </w:p>
    <w:p w:rsidR="007810E5" w:rsidRPr="00BF0946" w:rsidRDefault="007810E5" w:rsidP="007810E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810E5" w:rsidRPr="00BF0946" w:rsidRDefault="007810E5" w:rsidP="007810E5">
      <w:pPr>
        <w:pStyle w:val="a3"/>
        <w:spacing w:before="68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 xml:space="preserve">           В соответствии с пунктом 5 статьи 63 Гражданского кодекса Российской Федерации, </w:t>
      </w:r>
      <w:proofErr w:type="gramStart"/>
      <w:r w:rsidRPr="00BF0946">
        <w:rPr>
          <w:color w:val="000000"/>
          <w:sz w:val="28"/>
          <w:szCs w:val="28"/>
        </w:rPr>
        <w:t>согласно статьи</w:t>
      </w:r>
      <w:proofErr w:type="gramEnd"/>
      <w:r w:rsidRPr="00BF0946">
        <w:rPr>
          <w:color w:val="000000"/>
          <w:sz w:val="28"/>
          <w:szCs w:val="28"/>
        </w:rPr>
        <w:t xml:space="preserve"> 21 Федерального закона от 8 августа 2001 года № 129-ФЗ «О государственной регистрации юридических лиц и индивидуальных предпринимателей», решением муниципального Собрания внутригородского муниципального образования Молжаниновское в городе Москве от 22.10.2012г.  № 10/1М</w:t>
      </w:r>
      <w:r>
        <w:rPr>
          <w:color w:val="000000"/>
          <w:sz w:val="28"/>
          <w:szCs w:val="28"/>
        </w:rPr>
        <w:t>,</w:t>
      </w:r>
      <w:r w:rsidR="00C160D0">
        <w:rPr>
          <w:color w:val="000000"/>
          <w:sz w:val="28"/>
          <w:szCs w:val="28"/>
        </w:rPr>
        <w:t xml:space="preserve"> </w:t>
      </w:r>
      <w:r w:rsidRPr="00B4229D">
        <w:rPr>
          <w:b/>
          <w:color w:val="000000"/>
          <w:sz w:val="28"/>
          <w:szCs w:val="28"/>
        </w:rPr>
        <w:t>Совет депутатов муниципального округа Молжаниновский решил:</w:t>
      </w:r>
      <w:r w:rsidRPr="00BF0946">
        <w:rPr>
          <w:color w:val="000000"/>
          <w:sz w:val="28"/>
          <w:szCs w:val="28"/>
        </w:rPr>
        <w:t> </w:t>
      </w:r>
    </w:p>
    <w:p w:rsidR="007810E5" w:rsidRPr="00BF0946" w:rsidRDefault="007810E5" w:rsidP="007810E5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 xml:space="preserve">Утвердить ликвидационный баланс учреждения муниципальное Собрание внутригородского муниципального образования </w:t>
      </w:r>
      <w:proofErr w:type="spellStart"/>
      <w:r w:rsidR="00C160D0">
        <w:rPr>
          <w:color w:val="000000"/>
          <w:sz w:val="28"/>
          <w:szCs w:val="28"/>
        </w:rPr>
        <w:t>Молжаниновское</w:t>
      </w:r>
      <w:proofErr w:type="spellEnd"/>
      <w:r w:rsidR="00C160D0">
        <w:rPr>
          <w:color w:val="000000"/>
          <w:sz w:val="28"/>
          <w:szCs w:val="28"/>
        </w:rPr>
        <w:t xml:space="preserve"> в городе Москве.</w:t>
      </w:r>
    </w:p>
    <w:p w:rsidR="007810E5" w:rsidRPr="00BF0946" w:rsidRDefault="007810E5" w:rsidP="007810E5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Поручить ликвидатору в лице Горленко Анатолия Павловича, главе муниципального округа Молжаниновский уведомить МИФНС №46 о составлении ликвидационного баланса (приложение № 1).</w:t>
      </w:r>
    </w:p>
    <w:p w:rsidR="007810E5" w:rsidRPr="00BF0946" w:rsidRDefault="007810E5" w:rsidP="007810E5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 xml:space="preserve">Администрации муниципального округа Молжаниновский </w:t>
      </w:r>
      <w:proofErr w:type="gramStart"/>
      <w:r w:rsidRPr="00BF0946">
        <w:rPr>
          <w:color w:val="000000"/>
          <w:sz w:val="28"/>
          <w:szCs w:val="28"/>
        </w:rPr>
        <w:t>разместить</w:t>
      </w:r>
      <w:proofErr w:type="gramEnd"/>
      <w:r w:rsidRPr="00BF0946">
        <w:rPr>
          <w:color w:val="000000"/>
          <w:sz w:val="28"/>
          <w:szCs w:val="28"/>
        </w:rPr>
        <w:t xml:space="preserve"> настоящее решение на официальном сайте органов местного самоуправления муницип</w:t>
      </w:r>
      <w:r w:rsidR="00C160D0">
        <w:rPr>
          <w:color w:val="000000"/>
          <w:sz w:val="28"/>
          <w:szCs w:val="28"/>
        </w:rPr>
        <w:t>ального округа Молжаниновский.</w:t>
      </w:r>
    </w:p>
    <w:p w:rsidR="007810E5" w:rsidRPr="00BF0946" w:rsidRDefault="00317F37" w:rsidP="007810E5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7810E5" w:rsidRPr="00BF0946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7810E5" w:rsidRPr="00BF09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molg-mun</w:t>
        </w:r>
        <w:r w:rsidR="007810E5" w:rsidRPr="00BF09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10E5" w:rsidRPr="00BF094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7810E5" w:rsidRPr="00BF0946" w:rsidRDefault="007810E5" w:rsidP="007810E5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7810E5" w:rsidRPr="00BF0946" w:rsidRDefault="007810E5" w:rsidP="007810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Молжаниновский</w:t>
      </w:r>
      <w:r w:rsidRPr="00BF0946">
        <w:rPr>
          <w:rStyle w:val="apple-converted-space"/>
          <w:color w:val="000000"/>
          <w:sz w:val="28"/>
          <w:szCs w:val="28"/>
        </w:rPr>
        <w:t>   Горленко А.П.  </w:t>
      </w:r>
      <w:r w:rsidRPr="00BF0946">
        <w:rPr>
          <w:color w:val="000000"/>
          <w:sz w:val="28"/>
          <w:szCs w:val="28"/>
        </w:rPr>
        <w:t>и председателя бюджетно-финансовой комиссии – депутата</w:t>
      </w:r>
      <w:r w:rsidRPr="00BF0946">
        <w:rPr>
          <w:rStyle w:val="apple-converted-space"/>
          <w:color w:val="000000"/>
          <w:sz w:val="28"/>
          <w:szCs w:val="28"/>
        </w:rPr>
        <w:t> Иванова Н.А.</w:t>
      </w:r>
    </w:p>
    <w:p w:rsidR="007810E5" w:rsidRPr="00BF0946" w:rsidRDefault="007810E5" w:rsidP="007810E5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</w:p>
    <w:p w:rsidR="007810E5" w:rsidRDefault="00C160D0" w:rsidP="007810E5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Глава муниципального округа</w:t>
      </w:r>
    </w:p>
    <w:p w:rsidR="00C160D0" w:rsidRPr="00E67B2B" w:rsidRDefault="00C160D0" w:rsidP="007810E5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Молжаниновский в городе Москве                                        А.П.Горленко</w:t>
      </w:r>
    </w:p>
    <w:p w:rsidR="007810E5" w:rsidRPr="00BF0946" w:rsidRDefault="007810E5" w:rsidP="007810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10E5" w:rsidRPr="00BF0946" w:rsidRDefault="007810E5" w:rsidP="007810E5">
      <w:pPr>
        <w:rPr>
          <w:sz w:val="28"/>
          <w:szCs w:val="28"/>
        </w:rPr>
      </w:pPr>
    </w:p>
    <w:p w:rsidR="0075613E" w:rsidRDefault="0075613E" w:rsidP="007D42B4">
      <w:pPr>
        <w:pStyle w:val="1CStyle9"/>
        <w:sectPr w:rsidR="0075613E" w:rsidSect="00506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1838"/>
        <w:gridCol w:w="788"/>
        <w:gridCol w:w="1575"/>
        <w:gridCol w:w="525"/>
        <w:gridCol w:w="1509"/>
        <w:gridCol w:w="1509"/>
        <w:gridCol w:w="1509"/>
        <w:gridCol w:w="1509"/>
        <w:gridCol w:w="1509"/>
        <w:gridCol w:w="1509"/>
      </w:tblGrid>
      <w:tr w:rsidR="0075613E" w:rsidTr="007D42B4">
        <w:tc>
          <w:tcPr>
            <w:tcW w:w="13780" w:type="dxa"/>
            <w:gridSpan w:val="10"/>
            <w:shd w:val="clear" w:color="FFFFFF" w:fill="auto"/>
            <w:vAlign w:val="center"/>
          </w:tcPr>
          <w:p w:rsidR="00177D66" w:rsidRDefault="00177D66" w:rsidP="007D42B4">
            <w:pPr>
              <w:pStyle w:val="1CStyle9"/>
            </w:pPr>
          </w:p>
          <w:p w:rsidR="00177D66" w:rsidRDefault="00177D66" w:rsidP="00177D66">
            <w:pPr>
              <w:pStyle w:val="1CStyle9"/>
              <w:jc w:val="right"/>
            </w:pPr>
          </w:p>
          <w:p w:rsidR="00177D66" w:rsidRDefault="00177D66" w:rsidP="00177D66">
            <w:pPr>
              <w:pStyle w:val="1CStyle9"/>
              <w:jc w:val="right"/>
            </w:pPr>
            <w:r>
              <w:t>Приложение 1</w:t>
            </w:r>
          </w:p>
          <w:p w:rsidR="00177D66" w:rsidRDefault="00177D66" w:rsidP="00177D66">
            <w:pPr>
              <w:pStyle w:val="1CStyle9"/>
              <w:jc w:val="right"/>
            </w:pPr>
            <w:r>
              <w:t>к решению Совета депутатов муниципального округа Молжаниновский</w:t>
            </w:r>
          </w:p>
          <w:p w:rsidR="00177D66" w:rsidRDefault="00177D66" w:rsidP="00177D66">
            <w:pPr>
              <w:pStyle w:val="1CStyle9"/>
              <w:jc w:val="right"/>
            </w:pPr>
          </w:p>
          <w:p w:rsidR="00177D66" w:rsidRDefault="00177D66" w:rsidP="00177D66">
            <w:pPr>
              <w:pStyle w:val="1CStyle9"/>
              <w:jc w:val="right"/>
            </w:pPr>
          </w:p>
          <w:p w:rsidR="00177D66" w:rsidRDefault="00F67C0D" w:rsidP="00177D66">
            <w:pPr>
              <w:pStyle w:val="1CStyle9"/>
              <w:jc w:val="right"/>
            </w:pPr>
            <w:r>
              <w:t>от «_16_</w:t>
            </w:r>
            <w:r w:rsidR="00177D66">
              <w:t>»__</w:t>
            </w:r>
            <w:r>
              <w:t>09_____2014г. №__38/5М_</w:t>
            </w:r>
            <w:r w:rsidR="00177D66">
              <w:t>__</w:t>
            </w:r>
          </w:p>
          <w:p w:rsidR="00177D66" w:rsidRDefault="00177D66" w:rsidP="00177D66">
            <w:pPr>
              <w:pStyle w:val="1CStyle9"/>
              <w:jc w:val="right"/>
            </w:pPr>
          </w:p>
          <w:p w:rsidR="00177D66" w:rsidRDefault="00177D66" w:rsidP="007D42B4">
            <w:pPr>
              <w:pStyle w:val="1CStyle9"/>
            </w:pPr>
          </w:p>
          <w:p w:rsidR="0075613E" w:rsidRDefault="0075613E" w:rsidP="007D42B4">
            <w:pPr>
              <w:pStyle w:val="1CStyle9"/>
            </w:pPr>
            <w:r>
              <w:t>РАЗДЕЛИТЕЛЬНЫЙ (ЛИКВИДАЦИОННЫЙ) БАЛАНС</w:t>
            </w:r>
            <w:r>
              <w:br/>
              <w:t>ГЛАВНОГО РАСПОРЯДИТЕЛЯ, РАСПОРЯДИТЕЛЯ, ПОЛУЧАТЕЛЯ БЮДЖЕТНЫХ СРЕДСТВ,</w:t>
            </w:r>
            <w:r>
              <w:br/>
              <w:t>ГЛАВНОГО АДМИНИСТРАТОРА, АДМИНИСТРАТОРА ИСТОЧНИКОВ ФИНАНСИРОВАНИЯ ДЕФИЦИТА БЮДЖЕТА,</w:t>
            </w:r>
            <w:r>
              <w:br/>
              <w:t>ГЛАВНОГО АДМИНИСТРАТОРА, АДМИНИСТРАТОРА ДОХОДОВ БЮДЖЕТА</w:t>
            </w: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1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3"/>
              <w:jc w:val="lef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4"/>
            </w:pPr>
            <w:r>
              <w:t>КОДЫ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561" w:type="dxa"/>
            <w:gridSpan w:val="5"/>
            <w:shd w:val="clear" w:color="FFFFFF" w:fill="auto"/>
            <w:vAlign w:val="bottom"/>
          </w:tcPr>
          <w:p w:rsidR="0075613E" w:rsidRDefault="0075613E" w:rsidP="007D42B4">
            <w:pPr>
              <w:pStyle w:val="1CStyle15"/>
            </w:pP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16"/>
            </w:pPr>
            <w:r>
              <w:t>Форма по ОКУД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7"/>
            </w:pPr>
            <w:r>
              <w:t>0503230</w:t>
            </w:r>
          </w:p>
        </w:tc>
      </w:tr>
      <w:tr w:rsidR="0075613E" w:rsidTr="007D42B4">
        <w:tc>
          <w:tcPr>
            <w:tcW w:w="4201" w:type="dxa"/>
            <w:gridSpan w:val="3"/>
            <w:vMerge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1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D5EEFF"/>
            <w:vAlign w:val="bottom"/>
          </w:tcPr>
          <w:p w:rsidR="0075613E" w:rsidRDefault="0075613E" w:rsidP="007D42B4">
            <w:pPr>
              <w:pStyle w:val="1CStyle18"/>
              <w:jc w:val="left"/>
            </w:pPr>
            <w:r>
              <w:t>«01» сентября 2014 г.</w:t>
            </w:r>
          </w:p>
        </w:tc>
        <w:tc>
          <w:tcPr>
            <w:tcW w:w="4527" w:type="dxa"/>
            <w:gridSpan w:val="3"/>
            <w:shd w:val="clear" w:color="FFFFFF" w:fill="auto"/>
            <w:vAlign w:val="center"/>
          </w:tcPr>
          <w:p w:rsidR="0075613E" w:rsidRDefault="0075613E" w:rsidP="007D42B4">
            <w:pPr>
              <w:pStyle w:val="1CStyle16"/>
            </w:pPr>
            <w:r>
              <w:t>Дата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9"/>
            </w:pPr>
            <w:r>
              <w:t>01.09.2014</w:t>
            </w:r>
          </w:p>
        </w:tc>
      </w:tr>
      <w:tr w:rsidR="0075613E" w:rsidTr="007D42B4">
        <w:tc>
          <w:tcPr>
            <w:tcW w:w="4201" w:type="dxa"/>
            <w:gridSpan w:val="3"/>
            <w:vMerge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20"/>
              <w:jc w:val="left"/>
            </w:pPr>
          </w:p>
        </w:tc>
        <w:tc>
          <w:tcPr>
            <w:tcW w:w="6036" w:type="dxa"/>
            <w:gridSpan w:val="4"/>
            <w:vMerge w:val="restart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75613E" w:rsidRDefault="0075613E" w:rsidP="007D42B4">
            <w:pPr>
              <w:pStyle w:val="1CStyle21"/>
              <w:jc w:val="left"/>
            </w:pPr>
            <w:r>
              <w:t>МС ВМО Молжаниновское в городе Москве</w:t>
            </w: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16"/>
            </w:pPr>
            <w:r>
              <w:t>по ОКПО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22"/>
            </w:pPr>
            <w:r>
              <w:t>83112081</w:t>
            </w:r>
          </w:p>
        </w:tc>
      </w:tr>
      <w:tr w:rsidR="0075613E" w:rsidTr="007D42B4">
        <w:tc>
          <w:tcPr>
            <w:tcW w:w="4201" w:type="dxa"/>
            <w:gridSpan w:val="3"/>
            <w:vMerge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20"/>
              <w:jc w:val="left"/>
            </w:pPr>
          </w:p>
        </w:tc>
        <w:tc>
          <w:tcPr>
            <w:tcW w:w="6036" w:type="dxa"/>
            <w:gridSpan w:val="4"/>
            <w:vMerge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75613E" w:rsidRDefault="0075613E" w:rsidP="007D42B4">
            <w:pPr>
              <w:pStyle w:val="1CStyle21"/>
              <w:jc w:val="left"/>
            </w:pPr>
            <w:r>
              <w:t>МС ВМО Молжаниновское в городе Москве</w:t>
            </w: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16"/>
            </w:pPr>
            <w:r>
              <w:t>Глава по БК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23"/>
            </w:pPr>
            <w:r>
              <w:t>900</w:t>
            </w: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24"/>
              <w:jc w:val="left"/>
            </w:pPr>
            <w:r>
              <w:t>Вид баланса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25"/>
            </w:pPr>
          </w:p>
        </w:tc>
        <w:tc>
          <w:tcPr>
            <w:tcW w:w="6036" w:type="dxa"/>
            <w:gridSpan w:val="4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75613E" w:rsidRDefault="0075613E" w:rsidP="007D42B4">
            <w:pPr>
              <w:pStyle w:val="1CStyle26"/>
              <w:jc w:val="left"/>
            </w:pP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27"/>
            </w:pPr>
          </w:p>
        </w:tc>
        <w:tc>
          <w:tcPr>
            <w:tcW w:w="1509" w:type="dxa"/>
            <w:vMerge w:val="restart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28"/>
            </w:pP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24"/>
              <w:jc w:val="left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25"/>
            </w:pPr>
          </w:p>
        </w:tc>
        <w:tc>
          <w:tcPr>
            <w:tcW w:w="6036" w:type="dxa"/>
            <w:gridSpan w:val="4"/>
            <w:shd w:val="clear" w:color="FFFFFF" w:fill="auto"/>
          </w:tcPr>
          <w:p w:rsidR="0075613E" w:rsidRDefault="0075613E" w:rsidP="007D42B4">
            <w:pPr>
              <w:pStyle w:val="1CStyle29"/>
            </w:pPr>
            <w:r>
              <w:t>(разделительный, ликвидационный)</w:t>
            </w: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27"/>
            </w:pPr>
          </w:p>
        </w:tc>
        <w:tc>
          <w:tcPr>
            <w:tcW w:w="1509" w:type="dxa"/>
            <w:vMerge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28"/>
            </w:pP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24"/>
              <w:jc w:val="left"/>
            </w:pPr>
            <w:r>
              <w:t>Наименование бюджета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25"/>
            </w:pPr>
          </w:p>
        </w:tc>
        <w:tc>
          <w:tcPr>
            <w:tcW w:w="6036" w:type="dxa"/>
            <w:gridSpan w:val="4"/>
            <w:tcBorders>
              <w:bottom w:val="single" w:sz="5" w:space="0" w:color="auto"/>
            </w:tcBorders>
            <w:shd w:val="clear" w:color="FFFFFF" w:fill="D5EEFF"/>
            <w:vAlign w:val="bottom"/>
          </w:tcPr>
          <w:p w:rsidR="0075613E" w:rsidRDefault="0075613E" w:rsidP="007D42B4">
            <w:pPr>
              <w:pStyle w:val="1CStyle30"/>
              <w:jc w:val="left"/>
            </w:pPr>
            <w:r>
              <w:t>Бюджет внутригородского муниципального образования Молжаниновское в городе Москве</w:t>
            </w: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27"/>
            </w:pPr>
            <w:r>
              <w:t>по ОКАТО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1"/>
            </w:pPr>
            <w:r>
              <w:t>00000001</w:t>
            </w: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Периодичность: годовая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1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2"/>
            </w:pP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32"/>
              <w:jc w:val="lef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3"/>
            </w:pPr>
          </w:p>
        </w:tc>
      </w:tr>
      <w:tr w:rsidR="0075613E" w:rsidTr="007D42B4">
        <w:tc>
          <w:tcPr>
            <w:tcW w:w="1838" w:type="dxa"/>
            <w:shd w:val="clear" w:color="FFFFFF" w:fill="auto"/>
            <w:vAlign w:val="bottom"/>
          </w:tcPr>
          <w:p w:rsidR="0075613E" w:rsidRDefault="0075613E" w:rsidP="007D42B4">
            <w:pPr>
              <w:pStyle w:val="1CStyle10"/>
              <w:jc w:val="left"/>
            </w:pPr>
            <w:r>
              <w:t>Единица измерения:</w:t>
            </w:r>
          </w:p>
        </w:tc>
        <w:tc>
          <w:tcPr>
            <w:tcW w:w="788" w:type="dxa"/>
            <w:shd w:val="clear" w:color="FFFFFF" w:fill="D5EEFF"/>
            <w:vAlign w:val="bottom"/>
          </w:tcPr>
          <w:p w:rsidR="0075613E" w:rsidRDefault="0075613E" w:rsidP="007D42B4">
            <w:pPr>
              <w:pStyle w:val="1CStyle34"/>
              <w:jc w:val="left"/>
            </w:pPr>
            <w:r>
              <w:t>руб.</w:t>
            </w:r>
          </w:p>
        </w:tc>
        <w:tc>
          <w:tcPr>
            <w:tcW w:w="8136" w:type="dxa"/>
            <w:gridSpan w:val="6"/>
            <w:shd w:val="clear" w:color="FFFFFF" w:fill="auto"/>
            <w:vAlign w:val="bottom"/>
          </w:tcPr>
          <w:p w:rsidR="0075613E" w:rsidRDefault="0075613E" w:rsidP="007D42B4">
            <w:pPr>
              <w:pStyle w:val="1CStyle11"/>
              <w:jc w:val="left"/>
            </w:pPr>
          </w:p>
        </w:tc>
        <w:tc>
          <w:tcPr>
            <w:tcW w:w="1509" w:type="dxa"/>
            <w:shd w:val="clear" w:color="FFFFFF" w:fill="auto"/>
            <w:vAlign w:val="center"/>
          </w:tcPr>
          <w:p w:rsidR="0075613E" w:rsidRDefault="0075613E" w:rsidP="007D42B4">
            <w:pPr>
              <w:pStyle w:val="1CStyle16"/>
            </w:pPr>
            <w:r>
              <w:t>по ОКЕИ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5"/>
            </w:pPr>
            <w:r>
              <w:t>383</w:t>
            </w:r>
          </w:p>
        </w:tc>
      </w:tr>
      <w:tr w:rsidR="0075613E" w:rsidTr="007D42B4">
        <w:tc>
          <w:tcPr>
            <w:tcW w:w="4201" w:type="dxa"/>
            <w:gridSpan w:val="3"/>
            <w:shd w:val="clear" w:color="FFFFFF" w:fill="auto"/>
            <w:vAlign w:val="bottom"/>
          </w:tcPr>
          <w:p w:rsidR="0075613E" w:rsidRDefault="0075613E" w:rsidP="007D42B4">
            <w:pPr>
              <w:pStyle w:val="1CStyle36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  <w:tc>
          <w:tcPr>
            <w:tcW w:w="1509" w:type="dxa"/>
            <w:shd w:val="clear" w:color="FFFFFF" w:fill="auto"/>
            <w:vAlign w:val="bottom"/>
          </w:tcPr>
          <w:p w:rsidR="0075613E" w:rsidRDefault="0075613E" w:rsidP="007D42B4">
            <w:pPr>
              <w:jc w:val="center"/>
            </w:pP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9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0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2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7"/>
            </w:pPr>
            <w:r>
              <w:t>I. Нефинансовые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8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9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9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9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9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9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50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Основные средства (балансовая стоимость, 010100000)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010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недвижимое имущество учреждения (010110000)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011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иное движимое имущество учреждения (010130000)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013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предметы лизинга (010140000)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014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Амортизация основных средств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020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амортизация недвижимого имущества учреждения (010410000)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021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амортизация иного движимого имущества учреждения (010430000)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023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293 090,29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амортизация предметов лизинга (010440000)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024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lastRenderedPageBreak/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030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031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033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предметы лизинга (остаточная стоимость, стр.014 -  стр.024)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034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63"/>
            </w:pPr>
            <w:r>
              <w:t>Форма 0503230, с. 2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6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Нематериальные активы (балансовая стоимость, 010200000)*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040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иное движимое имущество учреждения (010230000)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042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rPr>
          <w:trHeight w:hRule="exact" w:val="225"/>
        </w:trPr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68"/>
              <w:jc w:val="left"/>
            </w:pPr>
            <w:r>
              <w:t>предметы лизинга  (010240000)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69"/>
            </w:pPr>
            <w:r>
              <w:t>043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7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72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7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73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Амортизация нематериальных активов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050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иного движимого имущества учреждения (010439000)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052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предметов лизинга  (010449000)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053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060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8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/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FFFFFF"/>
          </w:tcPr>
          <w:p w:rsidR="0075613E" w:rsidRDefault="0075613E" w:rsidP="007D42B4"/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062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предметы лизинга (остаточная стоимость, стр. 043 -  стр.053)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063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proofErr w:type="spellStart"/>
            <w:r>
              <w:t>Непроизведенные</w:t>
            </w:r>
            <w:proofErr w:type="spellEnd"/>
            <w:r>
              <w:t xml:space="preserve"> активы (балансовая стоимость, 010300000)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070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Материальные запасы (010500000)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080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Вложения в нефинансовые активы (010600000)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090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7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7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7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в недвижимое имущество учреждения (010610000)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091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в иное движимое имущество учреждения (010630000)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093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в предметы лизинга (010640000)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094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83"/>
            </w:pPr>
            <w:r>
              <w:t>Форма 0503230, с. 3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2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Нефинансовые активы в пути (010700000)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84"/>
            </w:pPr>
            <w:r>
              <w:t>100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6"/>
            </w:pPr>
            <w:r>
              <w:t>−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7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rPr>
          <w:trHeight w:hRule="exact" w:val="435"/>
        </w:trPr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90"/>
              <w:jc w:val="left"/>
            </w:pPr>
            <w:r>
              <w:t>недвижимое имущество учреждения в пути (010710000)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91"/>
            </w:pPr>
            <w:r>
              <w:t>101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2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9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2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9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5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иное движимое имущество учреждения в пути (010730000)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96"/>
            </w:pPr>
            <w:r>
              <w:t>103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8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9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предметы лизинга в пути (010740000)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96"/>
            </w:pPr>
            <w:r>
              <w:t>104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8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9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Нефинансовые активы имущества казны (балансовая стоимость, 010800000) *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96"/>
            </w:pPr>
            <w:r>
              <w:t>110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8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9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99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0"/>
              <w:jc w:val="left"/>
            </w:pPr>
            <w:r>
              <w:t>Амортизация имущества, составляющего казну  (010450000) *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96"/>
            </w:pPr>
            <w:r>
              <w:t>120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10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02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10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03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0"/>
              <w:jc w:val="left"/>
            </w:pPr>
            <w:r>
              <w:t>Нефинансовые активы имущества казны (остаточная стоимость, стр. 110 - стр. 120)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130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4"/>
              <w:jc w:val="left"/>
            </w:pPr>
            <w: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140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5"/>
              <w:jc w:val="left"/>
            </w:pPr>
            <w:r>
              <w:t>Итого по разделу 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r>
              <w:t>(стр.030 + стр.060 + стр.070 + стр.080 + стр.090 + стр.100 + стр.130 + стр. 140)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150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83"/>
            </w:pPr>
            <w:r>
              <w:t>Форма 0503230, с. 4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2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10"/>
            </w:pPr>
            <w:r>
              <w:t>II. 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Денежные средства учреждения (020100000)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7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1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аккредитивы на счетах учреждения в кредитной организации (020126000)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175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176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касса (020134000)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177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документы (020135000)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178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179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Финансовые вложения (020400000)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210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7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ценные бумаги, кроме акций  (020420000)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211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акции и иные формы участия в капитале (020430000)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212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иные финансовые активы (020450000)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213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67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по доходам (020500000)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230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по выданным авансам (020600000)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260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79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63"/>
            </w:pPr>
            <w:r>
              <w:t>Форма 0503230, с.5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А К Т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6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по кредитам, займам (ссудам) (020700000)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290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по представленным кредитам, займам (ссудам) (020710000)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291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292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с дебиторами по государственным (муниципальным) гарантиям (020730000)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293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310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12"/>
              <w:jc w:val="left"/>
            </w:pPr>
            <w:r>
              <w:t>Расчеты по ущербу имуществу (020900000)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320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Прочие расчеты с дебиторами (021000000)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330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331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с финансовым органом по поступлениям в бюджет (021002000)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332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333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распределенным поступлениям к зачислению в бюджет (021004000)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334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Вложения в финансовые активы (021500000)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370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7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ценные бумаги, кроме акций  (021520000)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371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акции и иные формы участия в капитале (021530000)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372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иные финансовые активы (021550000)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373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5"/>
              <w:jc w:val="left"/>
            </w:pPr>
            <w:r>
              <w:t>Итого по разделу II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proofErr w:type="gramStart"/>
            <w:r>
              <w:t>(стр.170  + стр.210 + стр.230 + стр.260 + стр.290 + стр.310 + стр.320 + стр. 330 + стр.370)</w:t>
            </w:r>
            <w:proofErr w:type="gramEnd"/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400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61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5"/>
              <w:jc w:val="left"/>
            </w:pPr>
            <w: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r>
              <w:t>(стр. 150 + стр. 400)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410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83"/>
            </w:pPr>
            <w:r>
              <w:t>Форма 0503230, с. 6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П А С </w:t>
            </w:r>
            <w:proofErr w:type="gramStart"/>
            <w:r>
              <w:t>С</w:t>
            </w:r>
            <w:proofErr w:type="gramEnd"/>
            <w: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П А С </w:t>
            </w:r>
            <w:proofErr w:type="gramStart"/>
            <w:r>
              <w:t>С</w:t>
            </w:r>
            <w:proofErr w:type="gramEnd"/>
            <w:r>
              <w:t>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1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42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10"/>
            </w:pPr>
            <w:r>
              <w:t>III. Обязательства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470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по долговым обязательствам в рублях (030110000)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471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 xml:space="preserve">по долговым обязательствам по целевым </w:t>
            </w:r>
            <w:proofErr w:type="spellStart"/>
            <w:r>
              <w:t>иностранныи</w:t>
            </w:r>
            <w:proofErr w:type="spellEnd"/>
            <w:r>
              <w:t xml:space="preserve"> кредитам (заимствованиям) (030120000)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472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по государственным (муниципальным) гарантиям (03013000)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473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по долговым обязательствам в иностранной валюте (030140000)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474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по принятым обязательствам (030200000)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490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6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7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налогу на доходы физических лиц (030301000)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налогу на прибыль организаций (030303000)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налогу на добавленную стоимость (030304000)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иным платежам в бюджет (030305000, 030312000, 030313000)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515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516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11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1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11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80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15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62"/>
              <w:jc w:val="left"/>
            </w:pPr>
          </w:p>
        </w:tc>
        <w:tc>
          <w:tcPr>
            <w:tcW w:w="9579" w:type="dxa"/>
            <w:gridSpan w:val="7"/>
            <w:shd w:val="clear" w:color="FFFFFF" w:fill="auto"/>
            <w:vAlign w:val="bottom"/>
          </w:tcPr>
          <w:p w:rsidR="0075613E" w:rsidRDefault="0075613E" w:rsidP="007D42B4">
            <w:pPr>
              <w:pStyle w:val="1CStyle63"/>
            </w:pPr>
            <w:r>
              <w:t>Форма 0503230, с. 7</w:t>
            </w:r>
          </w:p>
        </w:tc>
      </w:tr>
      <w:tr w:rsidR="0075613E" w:rsidTr="007D42B4">
        <w:tc>
          <w:tcPr>
            <w:tcW w:w="4201" w:type="dxa"/>
            <w:gridSpan w:val="3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П А С </w:t>
            </w:r>
            <w:proofErr w:type="gramStart"/>
            <w:r>
              <w:t>С</w:t>
            </w:r>
            <w:proofErr w:type="gramEnd"/>
            <w: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начало года</w:t>
            </w:r>
          </w:p>
        </w:tc>
        <w:tc>
          <w:tcPr>
            <w:tcW w:w="45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4"/>
            </w:pPr>
            <w:r>
              <w:t>На дату реорганизации (ликвидации)</w:t>
            </w:r>
          </w:p>
        </w:tc>
      </w:tr>
      <w:tr w:rsidR="0075613E" w:rsidTr="007D42B4">
        <w:tc>
          <w:tcPr>
            <w:tcW w:w="4201" w:type="dxa"/>
            <w:gridSpan w:val="3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37"/>
            </w:pPr>
            <w:r>
              <w:t>П А С </w:t>
            </w:r>
            <w:proofErr w:type="gramStart"/>
            <w:r>
              <w:t>С</w:t>
            </w:r>
            <w:proofErr w:type="gramEnd"/>
            <w:r>
              <w:t> И В</w:t>
            </w: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38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итого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бюджетная деятельность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5"/>
            </w:pPr>
            <w:r>
              <w:t>средства во временном распоряжении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5613E" w:rsidRDefault="0075613E" w:rsidP="007D42B4">
            <w:pPr>
              <w:pStyle w:val="1CStyle66"/>
            </w:pPr>
            <w:r>
              <w:t>итого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3"/>
            </w:pPr>
            <w: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4"/>
            </w:pPr>
            <w:r>
              <w:t>2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3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4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5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6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5"/>
            </w:pPr>
            <w:r>
              <w:t>7</w:t>
            </w:r>
          </w:p>
        </w:tc>
        <w:tc>
          <w:tcPr>
            <w:tcW w:w="150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46"/>
            </w:pPr>
            <w:r>
              <w:t>8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1"/>
              <w:jc w:val="left"/>
            </w:pPr>
            <w:r>
              <w:t>Прочие расчеты с кредиторами (030400000)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75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89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16"/>
            </w:pPr>
            <w:r>
              <w:t>×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16"/>
            </w:pPr>
            <w:r>
              <w:t>×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с депонентами (030402000)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 удержаниям из выплат по оплате труда (030403000)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внутриведомственные расчеты (030404000)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по платежам из бюджета с финансовым органом (030405000)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535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расчеты с прочими кредиторами (030406000)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536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7"/>
              <w:jc w:val="left"/>
            </w:pPr>
            <w:r>
              <w:t>Итого по разделу III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9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9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9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9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9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0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r>
              <w:t>(стр.470+ стр.490 + стр. 510 + стр.530)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600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75613E" w:rsidRDefault="0075613E" w:rsidP="007D42B4">
            <w:pPr>
              <w:pStyle w:val="1CStyle110"/>
            </w:pPr>
            <w:r>
              <w:t>IV. Финансовый результат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r>
              <w:t>Финансовый результат хозяйствующего субъекта (040100000)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2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12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7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18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2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2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2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2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2"/>
              <w:jc w:val="left"/>
            </w:pP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23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доходы текущего финансового года (040110000)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621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расходы текущего финансового года (040120000)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622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финансовый результат прошлых отчетных периодов (040130000)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623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доходы будущих периодов (040140000)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624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9"/>
              <w:jc w:val="left"/>
            </w:pPr>
            <w:r>
              <w:t>расходы будущих периодов (040150000)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52"/>
            </w:pPr>
            <w:r>
              <w:t>625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5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C0"/>
          </w:tcPr>
          <w:p w:rsidR="0075613E" w:rsidRDefault="0075613E" w:rsidP="007D42B4">
            <w:pPr>
              <w:pStyle w:val="1CStyle53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54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56"/>
            </w:pPr>
            <w:r>
              <w:t>−</w:t>
            </w:r>
          </w:p>
        </w:tc>
      </w:tr>
      <w:tr w:rsidR="0075613E" w:rsidTr="007D42B4">
        <w:tc>
          <w:tcPr>
            <w:tcW w:w="4201" w:type="dxa"/>
            <w:gridSpan w:val="3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5"/>
              <w:jc w:val="left"/>
            </w:pPr>
            <w: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6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7"/>
              <w:jc w:val="left"/>
            </w:pP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5613E" w:rsidRDefault="0075613E" w:rsidP="007D42B4">
            <w:pPr>
              <w:pStyle w:val="1CStyle108"/>
              <w:jc w:val="left"/>
            </w:pPr>
          </w:p>
        </w:tc>
      </w:tr>
      <w:tr w:rsidR="0075613E" w:rsidTr="007D42B4">
        <w:tc>
          <w:tcPr>
            <w:tcW w:w="4201" w:type="dxa"/>
            <w:gridSpan w:val="3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75613E" w:rsidRDefault="0075613E" w:rsidP="007D42B4">
            <w:pPr>
              <w:pStyle w:val="1CStyle109"/>
              <w:jc w:val="left"/>
            </w:pPr>
            <w:r>
              <w:t>(стр. 600 + стр. 620)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75613E" w:rsidRDefault="0075613E" w:rsidP="007D42B4">
            <w:pPr>
              <w:pStyle w:val="1CStyle78"/>
            </w:pPr>
            <w:r>
              <w:t>900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1"/>
            </w:pPr>
            <w:r>
              <w:t>−</w:t>
            </w:r>
          </w:p>
        </w:tc>
        <w:tc>
          <w:tcPr>
            <w:tcW w:w="15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75613E" w:rsidRDefault="0075613E" w:rsidP="007D42B4">
            <w:pPr>
              <w:pStyle w:val="1CStyle82"/>
            </w:pPr>
            <w:r>
              <w:t>−</w:t>
            </w:r>
          </w:p>
        </w:tc>
      </w:tr>
      <w:tr w:rsidR="0075613E" w:rsidTr="007D42B4">
        <w:tc>
          <w:tcPr>
            <w:tcW w:w="13780" w:type="dxa"/>
            <w:gridSpan w:val="10"/>
            <w:shd w:val="clear" w:color="FFFFFF" w:fill="auto"/>
            <w:vAlign w:val="bottom"/>
          </w:tcPr>
          <w:p w:rsidR="0075613E" w:rsidRDefault="0075613E" w:rsidP="007D42B4">
            <w:pPr>
              <w:pStyle w:val="1CStyle36"/>
              <w:jc w:val="left"/>
            </w:pPr>
          </w:p>
        </w:tc>
      </w:tr>
      <w:tr w:rsidR="0075613E" w:rsidTr="007D42B4">
        <w:tc>
          <w:tcPr>
            <w:tcW w:w="4726" w:type="dxa"/>
            <w:gridSpan w:val="4"/>
            <w:shd w:val="clear" w:color="FFFFFF" w:fill="auto"/>
            <w:vAlign w:val="bottom"/>
          </w:tcPr>
          <w:p w:rsidR="0075613E" w:rsidRDefault="0075613E" w:rsidP="007D42B4">
            <w:pPr>
              <w:pStyle w:val="1CStyle124"/>
              <w:jc w:val="left"/>
            </w:pPr>
            <w:r>
              <w:t>&lt;*&gt; Данные по этим строкам в валюту баланса не входят.</w:t>
            </w:r>
          </w:p>
        </w:tc>
        <w:tc>
          <w:tcPr>
            <w:tcW w:w="9054" w:type="dxa"/>
            <w:gridSpan w:val="6"/>
            <w:shd w:val="clear" w:color="FFFFFF" w:fill="auto"/>
            <w:vAlign w:val="bottom"/>
          </w:tcPr>
          <w:p w:rsidR="0075613E" w:rsidRDefault="0075613E" w:rsidP="007D42B4"/>
        </w:tc>
      </w:tr>
    </w:tbl>
    <w:p w:rsidR="0075613E" w:rsidRDefault="0075613E" w:rsidP="0075613E"/>
    <w:p w:rsidR="0075613E" w:rsidRDefault="0075613E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431"/>
        <w:gridCol w:w="3360"/>
        <w:gridCol w:w="525"/>
        <w:gridCol w:w="1811"/>
        <w:gridCol w:w="2756"/>
      </w:tblGrid>
      <w:tr w:rsidR="00177D66" w:rsidTr="007D42B4">
        <w:tc>
          <w:tcPr>
            <w:tcW w:w="4791" w:type="dxa"/>
            <w:gridSpan w:val="2"/>
            <w:shd w:val="clear" w:color="FFFFFF" w:fill="D5EEFF"/>
            <w:vAlign w:val="center"/>
          </w:tcPr>
          <w:p w:rsidR="00177D66" w:rsidRDefault="00177D66" w:rsidP="007D42B4">
            <w:pPr>
              <w:pStyle w:val="1CStyle-1"/>
              <w:jc w:val="left"/>
            </w:pPr>
            <w:r>
              <w:t>МС ВМО Молжаниновское в городе Москве</w:t>
            </w:r>
          </w:p>
        </w:tc>
        <w:tc>
          <w:tcPr>
            <w:tcW w:w="4147" w:type="dxa"/>
            <w:gridSpan w:val="3"/>
            <w:shd w:val="clear" w:color="FFFFFF" w:fill="auto"/>
            <w:vAlign w:val="bottom"/>
          </w:tcPr>
          <w:p w:rsidR="00177D66" w:rsidRDefault="00177D66" w:rsidP="007D42B4">
            <w:pPr>
              <w:pStyle w:val="1CStyle0"/>
            </w:pPr>
            <w:r>
              <w:t>Форма 0503130, с. 8</w:t>
            </w:r>
          </w:p>
        </w:tc>
      </w:tr>
      <w:tr w:rsidR="00177D66" w:rsidTr="007D42B4">
        <w:tc>
          <w:tcPr>
            <w:tcW w:w="4791" w:type="dxa"/>
            <w:gridSpan w:val="2"/>
            <w:shd w:val="clear" w:color="FFFFFF" w:fill="D5EEFF"/>
            <w:vAlign w:val="center"/>
          </w:tcPr>
          <w:p w:rsidR="00177D66" w:rsidRDefault="00177D66" w:rsidP="007D42B4">
            <w:pPr>
              <w:pStyle w:val="1CStyle-1"/>
              <w:jc w:val="left"/>
            </w:pPr>
            <w:r>
              <w:t>на «01» сентября 2014 г.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8938" w:type="dxa"/>
            <w:gridSpan w:val="5"/>
            <w:shd w:val="clear" w:color="FFFFFF" w:fill="auto"/>
            <w:vAlign w:val="center"/>
          </w:tcPr>
          <w:p w:rsidR="00177D66" w:rsidRDefault="00177D66" w:rsidP="007D42B4">
            <w:pPr>
              <w:pStyle w:val="1CStyle1"/>
            </w:pPr>
            <w:r>
              <w:t>СПРАВКА</w:t>
            </w:r>
            <w:r>
              <w:br/>
              <w:t>О НАЛИЧИИ ИМУЩЕСТВА И ОБЯЗАТЕЛЬСТВ НА ЗАБАЛАНСОВЫХ СЧЕТАХ</w:t>
            </w:r>
          </w:p>
        </w:tc>
      </w:tr>
      <w:tr w:rsidR="00177D66" w:rsidTr="007D42B4"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  <w:tc>
          <w:tcPr>
            <w:tcW w:w="3360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1431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2"/>
            </w:pPr>
            <w:r>
              <w:t xml:space="preserve">Номер </w:t>
            </w:r>
            <w:proofErr w:type="spellStart"/>
            <w:r>
              <w:t>забалан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ового</w:t>
            </w:r>
            <w:proofErr w:type="spellEnd"/>
            <w:r>
              <w:t xml:space="preserve"> счета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3"/>
            </w:pPr>
            <w:r>
              <w:t xml:space="preserve">Наименование </w:t>
            </w:r>
            <w:proofErr w:type="spellStart"/>
            <w:r>
              <w:t>забалансового</w:t>
            </w:r>
            <w:proofErr w:type="spellEnd"/>
            <w:r>
              <w:t xml:space="preserve"> счета, показателя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4"/>
            </w:pPr>
            <w:r>
              <w:t xml:space="preserve">Код </w:t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"/>
            </w:pPr>
            <w:r>
              <w:t>На начало года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6"/>
            </w:pPr>
            <w:r>
              <w:t>На конец отчетного периода</w:t>
            </w:r>
          </w:p>
        </w:tc>
      </w:tr>
      <w:tr w:rsidR="00177D66" w:rsidTr="007D42B4">
        <w:tc>
          <w:tcPr>
            <w:tcW w:w="1431" w:type="dxa"/>
            <w:tcBorders>
              <w:left w:val="non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7"/>
            </w:pPr>
            <w:r>
              <w:t>1</w:t>
            </w:r>
          </w:p>
        </w:tc>
        <w:tc>
          <w:tcPr>
            <w:tcW w:w="336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8"/>
            </w:pPr>
            <w:r>
              <w:t>2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9"/>
            </w:pPr>
            <w:r>
              <w:t>3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10"/>
            </w:pPr>
            <w:r>
              <w:t>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11"/>
            </w:pPr>
            <w:r>
              <w:t>5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01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proofErr w:type="gramStart"/>
            <w:r>
              <w:t>Имущество</w:t>
            </w:r>
            <w:proofErr w:type="gramEnd"/>
            <w:r>
              <w:t xml:space="preserve"> полученное в пользование, всего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4"/>
            </w:pPr>
            <w:r>
              <w:t>010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15"/>
            </w:pPr>
            <w:r>
              <w:t>53 637,60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1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17"/>
            </w:pPr>
          </w:p>
        </w:tc>
        <w:tc>
          <w:tcPr>
            <w:tcW w:w="3360" w:type="dxa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18"/>
              <w:jc w:val="left"/>
            </w:pPr>
            <w:r>
              <w:t>из них: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19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недвижимое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4"/>
            </w:pPr>
            <w:r>
              <w:t>011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7"/>
              <w:jc w:val="left"/>
            </w:pPr>
            <w:r>
              <w:t>из них:</w:t>
            </w:r>
            <w:r>
              <w:br/>
            </w:r>
            <w:proofErr w:type="spellStart"/>
            <w:r>
              <w:t>непроизведенное</w:t>
            </w:r>
            <w:proofErr w:type="spellEnd"/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4"/>
            </w:pPr>
            <w:r>
              <w:t>012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8"/>
              <w:jc w:val="left"/>
            </w:pPr>
            <w:r>
              <w:t>движимое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9"/>
            </w:pPr>
            <w:r>
              <w:t>015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0"/>
            </w:pPr>
            <w:r>
              <w:t>53 637,60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02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Материальные ценности, принятые на хранение,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020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rPr>
          <w:trHeight w:hRule="exact" w:val="270"/>
        </w:trPr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36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37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38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39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0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021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022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03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Бланки строгой отчетности,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030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3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031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032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5"/>
            </w:pPr>
            <w:r>
              <w:t>04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Задолженность неплатежеспособных дебиторов,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040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7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8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3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041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042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05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Материальные ценности, оплаченные по централизованному снабжению,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050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3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1"/>
              <w:jc w:val="left"/>
            </w:pPr>
            <w:r>
              <w:t>основные средства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051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1"/>
              <w:jc w:val="left"/>
            </w:pPr>
            <w:r>
              <w:t>материальные запасы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054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06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4"/>
            </w:pPr>
            <w:r>
              <w:t>060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6"/>
            </w:pPr>
            <w:r>
              <w:t>-</w:t>
            </w:r>
          </w:p>
        </w:tc>
      </w:tr>
      <w:tr w:rsidR="00177D66" w:rsidTr="007D42B4">
        <w:tc>
          <w:tcPr>
            <w:tcW w:w="8938" w:type="dxa"/>
            <w:gridSpan w:val="5"/>
            <w:shd w:val="clear" w:color="FFFFFF" w:fill="auto"/>
            <w:vAlign w:val="bottom"/>
          </w:tcPr>
          <w:p w:rsidR="00177D66" w:rsidRDefault="00177D66" w:rsidP="007D42B4">
            <w:pPr>
              <w:pStyle w:val="1CStyle0"/>
            </w:pPr>
            <w:r>
              <w:t>Форма 0503130, с. 9</w:t>
            </w:r>
          </w:p>
        </w:tc>
      </w:tr>
      <w:tr w:rsidR="00177D66" w:rsidTr="007D42B4">
        <w:tc>
          <w:tcPr>
            <w:tcW w:w="1431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7"/>
            </w:pPr>
            <w:r>
              <w:t>1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8"/>
            </w:pPr>
            <w: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9"/>
            </w:pPr>
            <w:r>
              <w:t>3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0"/>
            </w:pPr>
            <w:r>
              <w:t>4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1"/>
            </w:pPr>
            <w:r>
              <w:t>5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07</w:t>
            </w:r>
          </w:p>
        </w:tc>
        <w:tc>
          <w:tcPr>
            <w:tcW w:w="33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2"/>
              <w:jc w:val="left"/>
            </w:pPr>
            <w:r>
              <w:t>Награды, призы, кубки и ценные подарки, сувениры, всего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3"/>
            </w:pPr>
            <w:r>
              <w:t>070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15"/>
            </w:pPr>
            <w:r>
              <w:t>-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1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4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5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6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7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8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в условной оценке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071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по стоимости приобретения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072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08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Путевки неоплаченные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080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09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090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10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Обеспечение исполнения обязательств,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задаток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залог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банковская гарантия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103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поручительство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иное обеспечение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105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11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Государственные и муниципальные гарантии,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110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государственные гарантии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111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муниципальные гарантии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112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12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Спецоборудование для выполнения научно-исследовательских работ по договорам с заказчиками,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120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121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4"/>
            </w:pPr>
            <w:r>
              <w:t>122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6"/>
            </w:pPr>
            <w:r>
              <w:t>-</w:t>
            </w:r>
          </w:p>
        </w:tc>
      </w:tr>
      <w:tr w:rsidR="00177D66" w:rsidTr="007D42B4">
        <w:tc>
          <w:tcPr>
            <w:tcW w:w="8938" w:type="dxa"/>
            <w:gridSpan w:val="5"/>
            <w:shd w:val="clear" w:color="FFFFFF" w:fill="auto"/>
            <w:vAlign w:val="bottom"/>
          </w:tcPr>
          <w:p w:rsidR="00177D66" w:rsidRDefault="00177D66" w:rsidP="007D42B4">
            <w:pPr>
              <w:pStyle w:val="1CStyle0"/>
            </w:pPr>
            <w:r>
              <w:t>Форма 0503130, с. 10</w:t>
            </w:r>
          </w:p>
        </w:tc>
      </w:tr>
      <w:tr w:rsidR="00177D66" w:rsidTr="007D42B4">
        <w:tc>
          <w:tcPr>
            <w:tcW w:w="1431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7"/>
            </w:pPr>
            <w:r>
              <w:t>1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8"/>
            </w:pPr>
            <w: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9"/>
            </w:pPr>
            <w:r>
              <w:t>3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0"/>
            </w:pPr>
            <w:r>
              <w:t>4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1"/>
            </w:pPr>
            <w:r>
              <w:t>5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13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Экспериментальные устройства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3"/>
            </w:pPr>
            <w:r>
              <w:t>130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3"/>
            </w:pPr>
            <w:r>
              <w:t>-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4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14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 xml:space="preserve">Расчетные </w:t>
            </w:r>
            <w:proofErr w:type="gramStart"/>
            <w:r>
              <w:t>документы</w:t>
            </w:r>
            <w:proofErr w:type="gramEnd"/>
            <w:r>
              <w:t xml:space="preserve"> ожидающие исполнения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140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15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150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3"/>
            </w:pPr>
            <w:r>
              <w:t>16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 xml:space="preserve">Переплата пенсий и пособий вследствие неправильного применения законодательства </w:t>
            </w:r>
            <w:proofErr w:type="gramStart"/>
            <w:r>
              <w:t>пенсиях</w:t>
            </w:r>
            <w:proofErr w:type="gramEnd"/>
            <w:r>
              <w:t xml:space="preserve"> и пособиях, счетных ошибок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160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17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Поступления денежных средств на счета учреждения,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170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77D66" w:rsidRDefault="00177D66" w:rsidP="007D42B4">
            <w:pPr>
              <w:pStyle w:val="1CStyle76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доходы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171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расходы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172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источники финансирования дефицита бюджета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173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18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Выбытия денежных средств со счетов учреждения,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180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77D66" w:rsidRDefault="00177D66" w:rsidP="007D42B4">
            <w:pPr>
              <w:pStyle w:val="1CStyle76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расходы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181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источники финансирования дефицита бюджета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182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77D66" w:rsidRDefault="00177D66" w:rsidP="007D42B4">
            <w:pPr>
              <w:pStyle w:val="1CStyle75"/>
            </w:pPr>
            <w:r>
              <w:t>×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19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Невыясненные поступления бюджета прошлых лет,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190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7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8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191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7"/>
            </w:pPr>
            <w:r>
              <w:t>192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8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9"/>
            </w:pPr>
            <w:r>
              <w:t>-</w:t>
            </w:r>
          </w:p>
        </w:tc>
      </w:tr>
      <w:tr w:rsidR="00177D66" w:rsidTr="007D42B4">
        <w:tc>
          <w:tcPr>
            <w:tcW w:w="8938" w:type="dxa"/>
            <w:gridSpan w:val="5"/>
            <w:shd w:val="clear" w:color="FFFFFF" w:fill="auto"/>
            <w:vAlign w:val="bottom"/>
          </w:tcPr>
          <w:p w:rsidR="00177D66" w:rsidRDefault="00177D66" w:rsidP="007D42B4">
            <w:pPr>
              <w:pStyle w:val="1CStyle0"/>
            </w:pPr>
            <w:r>
              <w:t>Форма 0503130, с. 11</w:t>
            </w:r>
          </w:p>
        </w:tc>
      </w:tr>
      <w:tr w:rsidR="00177D66" w:rsidTr="007D42B4">
        <w:tc>
          <w:tcPr>
            <w:tcW w:w="1431" w:type="dxa"/>
            <w:tcBorders>
              <w:top w:val="single" w:sz="5" w:space="0" w:color="auto"/>
              <w:left w:val="non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7"/>
            </w:pPr>
            <w:r>
              <w:t>1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8"/>
            </w:pPr>
            <w: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59"/>
            </w:pPr>
            <w:r>
              <w:t>3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0"/>
            </w:pPr>
            <w:r>
              <w:t>4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177D66" w:rsidRDefault="00177D66" w:rsidP="007D42B4">
            <w:pPr>
              <w:pStyle w:val="1CStyle61"/>
            </w:pPr>
            <w:r>
              <w:t>5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20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Задолженность, невостребованная кредиторами, всего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0"/>
            </w:pPr>
            <w:r>
              <w:t>200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81"/>
            </w:pPr>
            <w:r>
              <w:t>-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82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3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201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5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202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3"/>
            </w:pPr>
            <w:r>
              <w:t>21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Основные средства стоимостью до 3000 рублей включительно в эксплуатации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210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11 614,49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22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3"/>
              <w:jc w:val="left"/>
            </w:pPr>
            <w:r>
              <w:t>Материальные ценности, полученные по централизованному снабжению,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220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4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3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72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основные средства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221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3"/>
              <w:jc w:val="left"/>
            </w:pPr>
            <w:r>
              <w:t>материальные запасы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3"/>
            </w:pPr>
            <w:r>
              <w:t>224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5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26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4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223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  <w:r>
              <w:t>23</w:t>
            </w: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32"/>
              <w:jc w:val="left"/>
            </w:pPr>
            <w:r>
              <w:t>Периодические издания для пользования, всего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230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7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8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2"/>
              <w:jc w:val="left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3"/>
              <w:jc w:val="left"/>
            </w:pPr>
            <w:r>
              <w:t>в том числе:</w:t>
            </w:r>
          </w:p>
        </w:tc>
        <w:tc>
          <w:tcPr>
            <w:tcW w:w="5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44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0"/>
              <w:jc w:val="left"/>
            </w:pPr>
          </w:p>
        </w:tc>
        <w:tc>
          <w:tcPr>
            <w:tcW w:w="1811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77D66" w:rsidRDefault="00177D66" w:rsidP="007D42B4">
            <w:pPr>
              <w:pStyle w:val="1CStyle21"/>
              <w:jc w:val="left"/>
            </w:pP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231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22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41"/>
              <w:jc w:val="left"/>
            </w:pP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232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24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Имущество, переданное в доверительное управление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240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7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8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в том числе</w:t>
            </w:r>
            <w:r>
              <w:br/>
              <w:t>основные средства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241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7"/>
              <w:jc w:val="left"/>
            </w:pPr>
            <w:r>
              <w:t>из них</w:t>
            </w:r>
            <w:r>
              <w:br/>
              <w:t>недвижимое имущество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242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нематериальные активы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244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материальные запасы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246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25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Имущество, переданное в возмездное пользование (аренду)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0"/>
            </w:pPr>
            <w:r>
              <w:t>250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47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85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в том числе</w:t>
            </w:r>
            <w:r>
              <w:br/>
              <w:t>основные средства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251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7"/>
              <w:jc w:val="left"/>
            </w:pPr>
            <w:r>
              <w:t>из них</w:t>
            </w:r>
            <w:r>
              <w:br/>
              <w:t>недвижимое имущество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252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нематериальные активы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254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материальные запасы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256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12"/>
            </w:pPr>
            <w:r>
              <w:t>26</w:t>
            </w:r>
          </w:p>
        </w:tc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69"/>
              <w:jc w:val="left"/>
            </w:pPr>
            <w:r>
              <w:t>Имущество, переданное в безвозмездное пользование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8"/>
            </w:pPr>
            <w:r>
              <w:t>260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89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C0DCC0"/>
          </w:tcPr>
          <w:p w:rsidR="00177D66" w:rsidRDefault="00177D66" w:rsidP="007D42B4">
            <w:pPr>
              <w:pStyle w:val="1CStyle90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в том числе</w:t>
            </w:r>
            <w:r>
              <w:br/>
              <w:t>основные средства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261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7"/>
              <w:jc w:val="left"/>
            </w:pPr>
            <w:r>
              <w:t>из них</w:t>
            </w:r>
            <w:r>
              <w:br/>
              <w:t>недвижимое имущество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262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9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нематериальные активы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46"/>
            </w:pPr>
            <w:r>
              <w:t>264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50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4"/>
            </w:pPr>
          </w:p>
        </w:tc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86"/>
              <w:jc w:val="left"/>
            </w:pPr>
            <w:r>
              <w:t>материальные запасы</w:t>
            </w:r>
          </w:p>
        </w:tc>
        <w:tc>
          <w:tcPr>
            <w:tcW w:w="525" w:type="dxa"/>
            <w:tcBorders>
              <w:left w:val="single" w:sz="10" w:space="0" w:color="auto"/>
              <w:bottom w:val="single" w:sz="10" w:space="0" w:color="auto"/>
            </w:tcBorders>
            <w:shd w:val="clear" w:color="FFFFFF" w:fill="auto"/>
          </w:tcPr>
          <w:p w:rsidR="00177D66" w:rsidRDefault="00177D66" w:rsidP="007D42B4">
            <w:pPr>
              <w:pStyle w:val="1CStyle77"/>
            </w:pPr>
            <w:r>
              <w:t>266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71"/>
            </w:pPr>
            <w:r>
              <w:t>-</w:t>
            </w:r>
          </w:p>
        </w:tc>
        <w:tc>
          <w:tcPr>
            <w:tcW w:w="181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C0"/>
          </w:tcPr>
          <w:p w:rsidR="00177D66" w:rsidRDefault="00177D66" w:rsidP="007D42B4">
            <w:pPr>
              <w:pStyle w:val="1CStyle31"/>
            </w:pPr>
            <w:r>
              <w:t>-</w:t>
            </w:r>
          </w:p>
        </w:tc>
      </w:tr>
      <w:tr w:rsidR="00177D66" w:rsidTr="007D42B4"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  <w:tc>
          <w:tcPr>
            <w:tcW w:w="3360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5316" w:type="dxa"/>
            <w:gridSpan w:val="3"/>
            <w:shd w:val="clear" w:color="FFFFFF" w:fill="auto"/>
            <w:vAlign w:val="bottom"/>
          </w:tcPr>
          <w:p w:rsidR="00177D66" w:rsidRDefault="00177D66" w:rsidP="007D42B4">
            <w:r>
              <w:t>Руководитель</w:t>
            </w:r>
          </w:p>
        </w:tc>
        <w:tc>
          <w:tcPr>
            <w:tcW w:w="4567" w:type="dxa"/>
            <w:gridSpan w:val="2"/>
            <w:shd w:val="clear" w:color="FFFFFF" w:fill="auto"/>
            <w:vAlign w:val="bottom"/>
          </w:tcPr>
          <w:p w:rsidR="00177D66" w:rsidRDefault="00177D66" w:rsidP="007D42B4">
            <w:r>
              <w:t>А.П. Горленко</w:t>
            </w:r>
          </w:p>
        </w:tc>
      </w:tr>
      <w:tr w:rsidR="00177D66" w:rsidTr="007D42B4"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3360" w:type="dxa"/>
            <w:shd w:val="clear" w:color="FFFFFF" w:fill="auto"/>
            <w:vAlign w:val="bottom"/>
          </w:tcPr>
          <w:p w:rsidR="00177D66" w:rsidRDefault="00317F37" w:rsidP="007D42B4">
            <w:r>
              <w:rPr>
                <w:lang w:eastAsia="en-US"/>
              </w:rPr>
              <w:pict>
                <v:rect id="_x0000_s1029" style="position:absolute;margin-left:0;margin-top:0;width:165pt;height:9pt;z-index:251663360;mso-position-horizontal-relative:text;mso-position-vertical-relative:text">
                  <v:textbox inset="0,0,0,0">
                    <w:txbxContent>
                      <w:p w:rsidR="007D42B4" w:rsidRDefault="007D42B4" w:rsidP="00177D66">
                        <w:pPr>
                          <w:pStyle w:val="1CStyle91"/>
                        </w:pPr>
                        <w: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317F37" w:rsidP="007D42B4">
            <w:r>
              <w:rPr>
                <w:lang w:eastAsia="en-US"/>
              </w:rPr>
              <w:pict>
                <v:rect id="_x0000_s1028" style="position:absolute;margin-left:0;margin-top:0;width:122pt;height:11pt;z-index:251662336;mso-position-horizontal-relative:text;mso-position-vertical-relative:text">
                  <v:textbox inset="0,0,0,0">
                    <w:txbxContent>
                      <w:p w:rsidR="007D42B4" w:rsidRDefault="007D42B4" w:rsidP="00177D66">
                        <w:pPr>
                          <w:pStyle w:val="1CStyle91"/>
                        </w:pPr>
                        <w:r>
                          <w:t>(расшифровка подписи)</w:t>
                        </w:r>
                      </w:p>
                    </w:txbxContent>
                  </v:textbox>
                </v:rect>
              </w:pict>
            </w:r>
            <w:r>
              <w:rPr>
                <w:lang w:eastAsia="en-US"/>
              </w:rPr>
              <w:pict>
                <v:rect id="_x0000_s1027" style="position:absolute;margin-left:0;margin-top:0;width:90pt;height:11pt;z-index:251661312;mso-position-horizontal-relative:text;mso-position-vertical-relative:text">
                  <v:textbox inset="0,0,0,0">
                    <w:txbxContent>
                      <w:p w:rsidR="007D42B4" w:rsidRDefault="007D42B4" w:rsidP="00177D66">
                        <w:pPr>
                          <w:pStyle w:val="1CStyle92"/>
                        </w:pPr>
                        <w:r>
                          <w:t>(расшифровка подписи)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3360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5316" w:type="dxa"/>
            <w:gridSpan w:val="3"/>
            <w:shd w:val="clear" w:color="FFFFFF" w:fill="auto"/>
            <w:vAlign w:val="bottom"/>
          </w:tcPr>
          <w:p w:rsidR="00177D66" w:rsidRDefault="00177D66" w:rsidP="007D42B4">
            <w:r>
              <w:t>Главный бухгалтер</w:t>
            </w:r>
          </w:p>
        </w:tc>
        <w:tc>
          <w:tcPr>
            <w:tcW w:w="4567" w:type="dxa"/>
            <w:gridSpan w:val="2"/>
            <w:shd w:val="clear" w:color="FFFFFF" w:fill="auto"/>
            <w:vAlign w:val="bottom"/>
          </w:tcPr>
          <w:p w:rsidR="00177D66" w:rsidRDefault="00177D66" w:rsidP="007D42B4"/>
        </w:tc>
      </w:tr>
      <w:tr w:rsidR="00177D66" w:rsidTr="007D42B4"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3360" w:type="dxa"/>
            <w:shd w:val="clear" w:color="FFFFFF" w:fill="auto"/>
            <w:vAlign w:val="bottom"/>
          </w:tcPr>
          <w:p w:rsidR="00177D66" w:rsidRDefault="00317F37" w:rsidP="007D42B4">
            <w:r>
              <w:rPr>
                <w:lang w:eastAsia="en-US"/>
              </w:rPr>
              <w:pict>
                <v:rect id="_x0000_s1030" style="position:absolute;margin-left:9pt;margin-top:0;width:165pt;height:8pt;z-index:251664384;mso-position-horizontal-relative:text;mso-position-vertical-relative:text">
                  <v:textbox inset="0,0,0,0">
                    <w:txbxContent>
                      <w:p w:rsidR="007D42B4" w:rsidRDefault="007D42B4" w:rsidP="00177D66">
                        <w:pPr>
                          <w:pStyle w:val="1CStyle91"/>
                        </w:pPr>
                        <w:r>
                          <w:t>(подпись)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317F37" w:rsidP="007D42B4">
            <w:r>
              <w:rPr>
                <w:lang w:eastAsia="en-US"/>
              </w:rPr>
              <w:pict>
                <v:rect id="_x0000_s1026" style="position:absolute;margin-left:0;margin-top:0;width:123pt;height:11pt;z-index:251660288;mso-position-horizontal-relative:text;mso-position-vertical-relative:text">
                  <v:textbox inset="0,0,0,0">
                    <w:txbxContent>
                      <w:p w:rsidR="007D42B4" w:rsidRDefault="007D42B4" w:rsidP="00177D66">
                        <w:pPr>
                          <w:pStyle w:val="1CStyle91"/>
                        </w:pPr>
                        <w:r>
                          <w:t>(расшифровка подписи)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rPr>
          <w:trHeight w:hRule="exact" w:val="180"/>
        </w:trPr>
        <w:tc>
          <w:tcPr>
            <w:tcW w:w="143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3360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  <w:tr w:rsidR="00177D66" w:rsidTr="007D42B4">
        <w:tc>
          <w:tcPr>
            <w:tcW w:w="4791" w:type="dxa"/>
            <w:gridSpan w:val="2"/>
            <w:shd w:val="clear" w:color="FFFFFF" w:fill="D5EEFF"/>
            <w:vAlign w:val="bottom"/>
          </w:tcPr>
          <w:p w:rsidR="00177D66" w:rsidRDefault="00177D66" w:rsidP="007D42B4">
            <w:r>
              <w:t>10 сентября 2014 г.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/>
        </w:tc>
        <w:tc>
          <w:tcPr>
            <w:tcW w:w="1811" w:type="dxa"/>
            <w:shd w:val="clear" w:color="FFFFFF" w:fill="auto"/>
            <w:vAlign w:val="bottom"/>
          </w:tcPr>
          <w:p w:rsidR="00177D66" w:rsidRDefault="00177D66" w:rsidP="007D42B4">
            <w:pPr>
              <w:jc w:val="center"/>
            </w:pPr>
          </w:p>
        </w:tc>
      </w:tr>
    </w:tbl>
    <w:p w:rsidR="00177D66" w:rsidRDefault="00177D66" w:rsidP="00177D66"/>
    <w:p w:rsidR="00177D66" w:rsidRDefault="00177D66">
      <w:pPr>
        <w:sectPr w:rsidR="00177D66" w:rsidSect="007561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42B4" w:rsidRDefault="007D42B4"/>
    <w:sectPr w:rsidR="007D42B4" w:rsidSect="0050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50A"/>
    <w:multiLevelType w:val="multilevel"/>
    <w:tmpl w:val="864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E5"/>
    <w:rsid w:val="0000411F"/>
    <w:rsid w:val="000F7B6C"/>
    <w:rsid w:val="00177D66"/>
    <w:rsid w:val="00282193"/>
    <w:rsid w:val="003120F9"/>
    <w:rsid w:val="00317F37"/>
    <w:rsid w:val="003903B0"/>
    <w:rsid w:val="005068D4"/>
    <w:rsid w:val="00564067"/>
    <w:rsid w:val="00670346"/>
    <w:rsid w:val="0075613E"/>
    <w:rsid w:val="007810E5"/>
    <w:rsid w:val="007A5A12"/>
    <w:rsid w:val="007D42B4"/>
    <w:rsid w:val="0083671A"/>
    <w:rsid w:val="00B37E8F"/>
    <w:rsid w:val="00B6363D"/>
    <w:rsid w:val="00C160D0"/>
    <w:rsid w:val="00C754FD"/>
    <w:rsid w:val="00CA7F01"/>
    <w:rsid w:val="00DD2EAA"/>
    <w:rsid w:val="00F67C0D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E5"/>
    <w:rPr>
      <w:b/>
      <w:bCs/>
    </w:rPr>
  </w:style>
  <w:style w:type="character" w:customStyle="1" w:styleId="apple-converted-space">
    <w:name w:val="apple-converted-space"/>
    <w:basedOn w:val="a0"/>
    <w:rsid w:val="007810E5"/>
  </w:style>
  <w:style w:type="character" w:styleId="a5">
    <w:name w:val="Hyperlink"/>
    <w:basedOn w:val="a0"/>
    <w:uiPriority w:val="99"/>
    <w:unhideWhenUsed/>
    <w:rsid w:val="007810E5"/>
    <w:rPr>
      <w:color w:val="0000FF"/>
      <w:u w:val="single"/>
    </w:rPr>
  </w:style>
  <w:style w:type="table" w:styleId="a6">
    <w:name w:val="Table Grid"/>
    <w:basedOn w:val="a1"/>
    <w:uiPriority w:val="59"/>
    <w:rsid w:val="0078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75613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75">
    <w:name w:val="1CStyle75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06">
    <w:name w:val="1CStyle106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18">
    <w:name w:val="1CStyle118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89">
    <w:name w:val="1CStyle89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88">
    <w:name w:val="1CStyle88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23">
    <w:name w:val="1CStyle123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22">
    <w:name w:val="1CStyle122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77">
    <w:name w:val="1CStyle77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76">
    <w:name w:val="1CStyle76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08">
    <w:name w:val="1CStyle108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07">
    <w:name w:val="1CStyle107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20">
    <w:name w:val="1CStyle120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19">
    <w:name w:val="1CStyle119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63">
    <w:name w:val="1CStyle63"/>
    <w:rsid w:val="0075613E"/>
    <w:pPr>
      <w:jc w:val="right"/>
    </w:pPr>
    <w:rPr>
      <w:rFonts w:ascii="Arial" w:eastAsiaTheme="minorEastAsia" w:hAnsi="Arial"/>
      <w:sz w:val="14"/>
      <w:lang w:eastAsia="ru-RU"/>
    </w:rPr>
  </w:style>
  <w:style w:type="paragraph" w:customStyle="1" w:styleId="1CStyle83">
    <w:name w:val="1CStyle83"/>
    <w:rsid w:val="0075613E"/>
    <w:pPr>
      <w:jc w:val="right"/>
    </w:pPr>
    <w:rPr>
      <w:rFonts w:ascii="Arial" w:eastAsiaTheme="minorEastAsia" w:hAnsi="Arial"/>
      <w:sz w:val="14"/>
      <w:lang w:eastAsia="ru-RU"/>
    </w:rPr>
  </w:style>
  <w:style w:type="paragraph" w:customStyle="1" w:styleId="1CStyle48">
    <w:name w:val="1CStyle48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49">
    <w:name w:val="1CStyle49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50">
    <w:name w:val="1CStyle50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44">
    <w:name w:val="1CStyle44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45">
    <w:name w:val="1CStyle45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46">
    <w:name w:val="1CStyle46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96">
    <w:name w:val="1CStyle96"/>
    <w:rsid w:val="0075613E"/>
    <w:pPr>
      <w:jc w:val="center"/>
    </w:pPr>
    <w:rPr>
      <w:rFonts w:eastAsiaTheme="minorEastAsia"/>
      <w:lang w:eastAsia="ru-RU"/>
    </w:rPr>
  </w:style>
  <w:style w:type="paragraph" w:customStyle="1" w:styleId="1CStyle84">
    <w:name w:val="1CStyle84"/>
    <w:rsid w:val="0075613E"/>
    <w:pPr>
      <w:jc w:val="center"/>
    </w:pPr>
    <w:rPr>
      <w:rFonts w:eastAsiaTheme="minorEastAsia"/>
      <w:lang w:eastAsia="ru-RU"/>
    </w:rPr>
  </w:style>
  <w:style w:type="paragraph" w:customStyle="1" w:styleId="1CStyle52">
    <w:name w:val="1CStyle52"/>
    <w:rsid w:val="0075613E"/>
    <w:pPr>
      <w:jc w:val="center"/>
    </w:pPr>
    <w:rPr>
      <w:rFonts w:eastAsiaTheme="minorEastAsia"/>
      <w:lang w:eastAsia="ru-RU"/>
    </w:rPr>
  </w:style>
  <w:style w:type="paragraph" w:customStyle="1" w:styleId="1CStyle78">
    <w:name w:val="1CStyle78"/>
    <w:rsid w:val="0075613E"/>
    <w:pPr>
      <w:jc w:val="center"/>
    </w:pPr>
    <w:rPr>
      <w:rFonts w:eastAsiaTheme="minorEastAsia"/>
      <w:lang w:eastAsia="ru-RU"/>
    </w:rPr>
  </w:style>
  <w:style w:type="paragraph" w:customStyle="1" w:styleId="1CStyle116">
    <w:name w:val="1CStyle116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69">
    <w:name w:val="1CStyle69"/>
    <w:rsid w:val="0075613E"/>
    <w:pPr>
      <w:jc w:val="center"/>
    </w:pPr>
    <w:rPr>
      <w:rFonts w:eastAsiaTheme="minorEastAsia"/>
      <w:lang w:eastAsia="ru-RU"/>
    </w:rPr>
  </w:style>
  <w:style w:type="paragraph" w:customStyle="1" w:styleId="1CStyle91">
    <w:name w:val="1CStyle91"/>
    <w:rsid w:val="0075613E"/>
    <w:pPr>
      <w:jc w:val="center"/>
    </w:pPr>
    <w:rPr>
      <w:rFonts w:eastAsiaTheme="minorEastAsia"/>
      <w:lang w:eastAsia="ru-RU"/>
    </w:rPr>
  </w:style>
  <w:style w:type="paragraph" w:customStyle="1" w:styleId="1CStyle58">
    <w:name w:val="1CStyle58"/>
    <w:rsid w:val="0075613E"/>
    <w:pPr>
      <w:jc w:val="center"/>
    </w:pPr>
    <w:rPr>
      <w:rFonts w:eastAsiaTheme="minorEastAsia"/>
      <w:lang w:eastAsia="ru-RU"/>
    </w:rPr>
  </w:style>
  <w:style w:type="paragraph" w:customStyle="1" w:styleId="1CStyle0">
    <w:name w:val="1CStyle0"/>
    <w:rsid w:val="0075613E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75613E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124">
    <w:name w:val="1CStyle124"/>
    <w:rsid w:val="0075613E"/>
    <w:pPr>
      <w:wordWrap w:val="0"/>
      <w:jc w:val="center"/>
    </w:pPr>
    <w:rPr>
      <w:rFonts w:eastAsiaTheme="minorEastAsia"/>
      <w:lang w:eastAsia="ru-RU"/>
    </w:rPr>
  </w:style>
  <w:style w:type="paragraph" w:customStyle="1" w:styleId="1CStyle36">
    <w:name w:val="1CStyle36"/>
    <w:rsid w:val="0075613E"/>
    <w:pPr>
      <w:jc w:val="center"/>
    </w:pPr>
    <w:rPr>
      <w:rFonts w:eastAsiaTheme="minorEastAsia"/>
      <w:lang w:eastAsia="ru-RU"/>
    </w:rPr>
  </w:style>
  <w:style w:type="paragraph" w:customStyle="1" w:styleId="1CStyle62">
    <w:name w:val="1CStyle62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105">
    <w:name w:val="1CStyle105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117">
    <w:name w:val="1CStyle117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8">
    <w:name w:val="1CStyle8"/>
    <w:rsid w:val="0075613E"/>
    <w:pPr>
      <w:jc w:val="center"/>
    </w:pPr>
    <w:rPr>
      <w:rFonts w:eastAsiaTheme="minorEastAsia"/>
      <w:lang w:eastAsia="ru-RU"/>
    </w:rPr>
  </w:style>
  <w:style w:type="paragraph" w:customStyle="1" w:styleId="1CStyle47">
    <w:name w:val="1CStyle47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43">
    <w:name w:val="1CStyle43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38">
    <w:name w:val="1CStyle38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0">
    <w:name w:val="1CStyle110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-1">
    <w:name w:val="1CStyle-1"/>
    <w:rsid w:val="0075613E"/>
    <w:pPr>
      <w:jc w:val="center"/>
    </w:pPr>
    <w:rPr>
      <w:rFonts w:eastAsiaTheme="minorEastAsia"/>
      <w:lang w:eastAsia="ru-RU"/>
    </w:rPr>
  </w:style>
  <w:style w:type="paragraph" w:customStyle="1" w:styleId="1CStyle4">
    <w:name w:val="1CStyle4"/>
    <w:rsid w:val="0075613E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37">
    <w:name w:val="1CStyle37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1">
    <w:name w:val="1CStyle11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3">
    <w:name w:val="1CStyle13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5">
    <w:name w:val="1CStyle25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5">
    <w:name w:val="1CStyle15"/>
    <w:rsid w:val="0075613E"/>
    <w:pPr>
      <w:jc w:val="center"/>
    </w:pPr>
    <w:rPr>
      <w:rFonts w:ascii="Arial" w:eastAsiaTheme="minorEastAsia" w:hAnsi="Arial"/>
      <w:b/>
      <w:sz w:val="18"/>
      <w:lang w:eastAsia="ru-RU"/>
    </w:rPr>
  </w:style>
  <w:style w:type="paragraph" w:customStyle="1" w:styleId="1CStyle33">
    <w:name w:val="1CStyle33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7">
    <w:name w:val="1CStyle17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4">
    <w:name w:val="1CStyle14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28">
    <w:name w:val="1CStyle28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0">
    <w:name w:val="1CStyle20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0">
    <w:name w:val="1CStyle10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4">
    <w:name w:val="1CStyle24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9">
    <w:name w:val="1CStyle29"/>
    <w:rsid w:val="0075613E"/>
    <w:pPr>
      <w:jc w:val="center"/>
    </w:pPr>
    <w:rPr>
      <w:rFonts w:ascii="Arial" w:eastAsiaTheme="minorEastAsia" w:hAnsi="Arial"/>
      <w:sz w:val="14"/>
      <w:lang w:eastAsia="ru-RU"/>
    </w:rPr>
  </w:style>
  <w:style w:type="paragraph" w:customStyle="1" w:styleId="1CStyle64">
    <w:name w:val="1CStyle64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40">
    <w:name w:val="1CStyle40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39">
    <w:name w:val="1CStyle39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66">
    <w:name w:val="1CStyle66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65">
    <w:name w:val="1CStyle65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2">
    <w:name w:val="1CStyle42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41">
    <w:name w:val="1CStyle41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2">
    <w:name w:val="1CStyle22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5">
    <w:name w:val="1CStyle35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3">
    <w:name w:val="1CStyle23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1">
    <w:name w:val="1CStyle31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8">
    <w:name w:val="1CStyle18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4">
    <w:name w:val="1CStyle34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6">
    <w:name w:val="1CStyle26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30">
    <w:name w:val="1CStyle30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21">
    <w:name w:val="1CStyle21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75613E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01">
    <w:name w:val="1CStyle101"/>
    <w:rsid w:val="0075613E"/>
    <w:pPr>
      <w:jc w:val="right"/>
    </w:pPr>
    <w:rPr>
      <w:rFonts w:eastAsiaTheme="minorEastAsia"/>
      <w:lang w:eastAsia="ru-RU"/>
    </w:rPr>
  </w:style>
  <w:style w:type="paragraph" w:customStyle="1" w:styleId="1CStyle53">
    <w:name w:val="1CStyle53"/>
    <w:rsid w:val="0075613E"/>
    <w:pPr>
      <w:jc w:val="right"/>
    </w:pPr>
    <w:rPr>
      <w:rFonts w:eastAsiaTheme="minorEastAsia"/>
      <w:lang w:eastAsia="ru-RU"/>
    </w:rPr>
  </w:style>
  <w:style w:type="paragraph" w:customStyle="1" w:styleId="1CStyle113">
    <w:name w:val="1CStyle113"/>
    <w:rsid w:val="0075613E"/>
    <w:pPr>
      <w:jc w:val="right"/>
    </w:pPr>
    <w:rPr>
      <w:rFonts w:eastAsiaTheme="minorEastAsia"/>
      <w:lang w:eastAsia="ru-RU"/>
    </w:rPr>
  </w:style>
  <w:style w:type="paragraph" w:customStyle="1" w:styleId="1CStyle97">
    <w:name w:val="1CStyle97"/>
    <w:rsid w:val="0075613E"/>
    <w:pPr>
      <w:jc w:val="right"/>
    </w:pPr>
    <w:rPr>
      <w:rFonts w:eastAsiaTheme="minorEastAsia"/>
      <w:lang w:eastAsia="ru-RU"/>
    </w:rPr>
  </w:style>
  <w:style w:type="paragraph" w:customStyle="1" w:styleId="1CStyle67">
    <w:name w:val="1CStyle67"/>
    <w:rsid w:val="0075613E"/>
    <w:pPr>
      <w:jc w:val="right"/>
    </w:pPr>
    <w:rPr>
      <w:rFonts w:eastAsiaTheme="minorEastAsia"/>
      <w:lang w:eastAsia="ru-RU"/>
    </w:rPr>
  </w:style>
  <w:style w:type="paragraph" w:customStyle="1" w:styleId="1CStyle79">
    <w:name w:val="1CStyle79"/>
    <w:rsid w:val="0075613E"/>
    <w:pPr>
      <w:jc w:val="right"/>
    </w:pPr>
    <w:rPr>
      <w:rFonts w:eastAsiaTheme="minorEastAsia"/>
      <w:lang w:eastAsia="ru-RU"/>
    </w:rPr>
  </w:style>
  <w:style w:type="paragraph" w:customStyle="1" w:styleId="1CStyle54">
    <w:name w:val="1CStyle54"/>
    <w:rsid w:val="0075613E"/>
    <w:pPr>
      <w:jc w:val="right"/>
    </w:pPr>
    <w:rPr>
      <w:rFonts w:eastAsiaTheme="minorEastAsia"/>
      <w:lang w:eastAsia="ru-RU"/>
    </w:rPr>
  </w:style>
  <w:style w:type="paragraph" w:customStyle="1" w:styleId="1CStyle80">
    <w:name w:val="1CStyle80"/>
    <w:rsid w:val="0075613E"/>
    <w:pPr>
      <w:jc w:val="right"/>
    </w:pPr>
    <w:rPr>
      <w:rFonts w:eastAsiaTheme="minorEastAsia"/>
      <w:lang w:eastAsia="ru-RU"/>
    </w:rPr>
  </w:style>
  <w:style w:type="paragraph" w:customStyle="1" w:styleId="1CStyle111">
    <w:name w:val="1CStyle111"/>
    <w:rsid w:val="0075613E"/>
    <w:pPr>
      <w:jc w:val="right"/>
    </w:pPr>
    <w:rPr>
      <w:rFonts w:eastAsiaTheme="minorEastAsia"/>
      <w:lang w:eastAsia="ru-RU"/>
    </w:rPr>
  </w:style>
  <w:style w:type="paragraph" w:customStyle="1" w:styleId="1CStyle103">
    <w:name w:val="1CStyle103"/>
    <w:rsid w:val="0075613E"/>
    <w:pPr>
      <w:jc w:val="right"/>
    </w:pPr>
    <w:rPr>
      <w:rFonts w:eastAsiaTheme="minorEastAsia"/>
      <w:lang w:eastAsia="ru-RU"/>
    </w:rPr>
  </w:style>
  <w:style w:type="paragraph" w:customStyle="1" w:styleId="1CStyle102">
    <w:name w:val="1CStyle102"/>
    <w:rsid w:val="0075613E"/>
    <w:pPr>
      <w:jc w:val="right"/>
    </w:pPr>
    <w:rPr>
      <w:rFonts w:eastAsiaTheme="minorEastAsia"/>
      <w:lang w:eastAsia="ru-RU"/>
    </w:rPr>
  </w:style>
  <w:style w:type="paragraph" w:customStyle="1" w:styleId="1CStyle56">
    <w:name w:val="1CStyle56"/>
    <w:rsid w:val="0075613E"/>
    <w:pPr>
      <w:jc w:val="right"/>
    </w:pPr>
    <w:rPr>
      <w:rFonts w:eastAsiaTheme="minorEastAsia"/>
      <w:lang w:eastAsia="ru-RU"/>
    </w:rPr>
  </w:style>
  <w:style w:type="paragraph" w:customStyle="1" w:styleId="1CStyle115">
    <w:name w:val="1CStyle115"/>
    <w:rsid w:val="0075613E"/>
    <w:pPr>
      <w:jc w:val="right"/>
    </w:pPr>
    <w:rPr>
      <w:rFonts w:eastAsiaTheme="minorEastAsia"/>
      <w:lang w:eastAsia="ru-RU"/>
    </w:rPr>
  </w:style>
  <w:style w:type="paragraph" w:customStyle="1" w:styleId="1CStyle55">
    <w:name w:val="1CStyle55"/>
    <w:rsid w:val="0075613E"/>
    <w:pPr>
      <w:jc w:val="right"/>
    </w:pPr>
    <w:rPr>
      <w:rFonts w:eastAsiaTheme="minorEastAsia"/>
      <w:lang w:eastAsia="ru-RU"/>
    </w:rPr>
  </w:style>
  <w:style w:type="paragraph" w:customStyle="1" w:styleId="1CStyle121">
    <w:name w:val="1CStyle121"/>
    <w:rsid w:val="0075613E"/>
    <w:pPr>
      <w:jc w:val="right"/>
    </w:pPr>
    <w:rPr>
      <w:rFonts w:eastAsiaTheme="minorEastAsia"/>
      <w:lang w:eastAsia="ru-RU"/>
    </w:rPr>
  </w:style>
  <w:style w:type="paragraph" w:customStyle="1" w:styleId="1CStyle114">
    <w:name w:val="1CStyle114"/>
    <w:rsid w:val="0075613E"/>
    <w:pPr>
      <w:jc w:val="right"/>
    </w:pPr>
    <w:rPr>
      <w:rFonts w:eastAsiaTheme="minorEastAsia"/>
      <w:lang w:eastAsia="ru-RU"/>
    </w:rPr>
  </w:style>
  <w:style w:type="paragraph" w:customStyle="1" w:styleId="1CStyle99">
    <w:name w:val="1CStyle99"/>
    <w:rsid w:val="0075613E"/>
    <w:pPr>
      <w:jc w:val="right"/>
    </w:pPr>
    <w:rPr>
      <w:rFonts w:eastAsiaTheme="minorEastAsia"/>
      <w:lang w:eastAsia="ru-RU"/>
    </w:rPr>
  </w:style>
  <w:style w:type="paragraph" w:customStyle="1" w:styleId="1CStyle98">
    <w:name w:val="1CStyle98"/>
    <w:rsid w:val="0075613E"/>
    <w:pPr>
      <w:jc w:val="right"/>
    </w:pPr>
    <w:rPr>
      <w:rFonts w:eastAsiaTheme="minorEastAsia"/>
      <w:lang w:eastAsia="ru-RU"/>
    </w:rPr>
  </w:style>
  <w:style w:type="paragraph" w:customStyle="1" w:styleId="1CStyle87">
    <w:name w:val="1CStyle87"/>
    <w:rsid w:val="0075613E"/>
    <w:pPr>
      <w:jc w:val="right"/>
    </w:pPr>
    <w:rPr>
      <w:rFonts w:eastAsiaTheme="minorEastAsia"/>
      <w:lang w:eastAsia="ru-RU"/>
    </w:rPr>
  </w:style>
  <w:style w:type="paragraph" w:customStyle="1" w:styleId="1CStyle86">
    <w:name w:val="1CStyle86"/>
    <w:rsid w:val="0075613E"/>
    <w:pPr>
      <w:jc w:val="right"/>
    </w:pPr>
    <w:rPr>
      <w:rFonts w:eastAsiaTheme="minorEastAsia"/>
      <w:lang w:eastAsia="ru-RU"/>
    </w:rPr>
  </w:style>
  <w:style w:type="paragraph" w:customStyle="1" w:styleId="1CStyle85">
    <w:name w:val="1CStyle85"/>
    <w:rsid w:val="0075613E"/>
    <w:pPr>
      <w:jc w:val="right"/>
    </w:pPr>
    <w:rPr>
      <w:rFonts w:eastAsiaTheme="minorEastAsia"/>
      <w:lang w:eastAsia="ru-RU"/>
    </w:rPr>
  </w:style>
  <w:style w:type="paragraph" w:customStyle="1" w:styleId="1CStyle61">
    <w:name w:val="1CStyle61"/>
    <w:rsid w:val="0075613E"/>
    <w:pPr>
      <w:jc w:val="right"/>
    </w:pPr>
    <w:rPr>
      <w:rFonts w:eastAsiaTheme="minorEastAsia"/>
      <w:lang w:eastAsia="ru-RU"/>
    </w:rPr>
  </w:style>
  <w:style w:type="paragraph" w:customStyle="1" w:styleId="1CStyle82">
    <w:name w:val="1CStyle82"/>
    <w:rsid w:val="0075613E"/>
    <w:pPr>
      <w:jc w:val="right"/>
    </w:pPr>
    <w:rPr>
      <w:rFonts w:eastAsiaTheme="minorEastAsia"/>
      <w:lang w:eastAsia="ru-RU"/>
    </w:rPr>
  </w:style>
  <w:style w:type="paragraph" w:customStyle="1" w:styleId="1CStyle60">
    <w:name w:val="1CStyle60"/>
    <w:rsid w:val="0075613E"/>
    <w:pPr>
      <w:jc w:val="right"/>
    </w:pPr>
    <w:rPr>
      <w:rFonts w:eastAsiaTheme="minorEastAsia"/>
      <w:lang w:eastAsia="ru-RU"/>
    </w:rPr>
  </w:style>
  <w:style w:type="paragraph" w:customStyle="1" w:styleId="1CStyle74">
    <w:name w:val="1CStyle74"/>
    <w:rsid w:val="0075613E"/>
    <w:pPr>
      <w:jc w:val="right"/>
    </w:pPr>
    <w:rPr>
      <w:rFonts w:eastAsiaTheme="minorEastAsia"/>
      <w:lang w:eastAsia="ru-RU"/>
    </w:rPr>
  </w:style>
  <w:style w:type="paragraph" w:customStyle="1" w:styleId="1CStyle81">
    <w:name w:val="1CStyle81"/>
    <w:rsid w:val="0075613E"/>
    <w:pPr>
      <w:jc w:val="right"/>
    </w:pPr>
    <w:rPr>
      <w:rFonts w:eastAsiaTheme="minorEastAsia"/>
      <w:lang w:eastAsia="ru-RU"/>
    </w:rPr>
  </w:style>
  <w:style w:type="paragraph" w:customStyle="1" w:styleId="1CStyle70">
    <w:name w:val="1CStyle70"/>
    <w:rsid w:val="0075613E"/>
    <w:pPr>
      <w:jc w:val="right"/>
    </w:pPr>
    <w:rPr>
      <w:rFonts w:eastAsiaTheme="minorEastAsia"/>
      <w:lang w:eastAsia="ru-RU"/>
    </w:rPr>
  </w:style>
  <w:style w:type="paragraph" w:customStyle="1" w:styleId="1CStyle92">
    <w:name w:val="1CStyle92"/>
    <w:rsid w:val="0075613E"/>
    <w:pPr>
      <w:jc w:val="right"/>
    </w:pPr>
    <w:rPr>
      <w:rFonts w:eastAsiaTheme="minorEastAsia"/>
      <w:lang w:eastAsia="ru-RU"/>
    </w:rPr>
  </w:style>
  <w:style w:type="paragraph" w:customStyle="1" w:styleId="1CStyle71">
    <w:name w:val="1CStyle71"/>
    <w:rsid w:val="0075613E"/>
    <w:pPr>
      <w:jc w:val="right"/>
    </w:pPr>
    <w:rPr>
      <w:rFonts w:eastAsiaTheme="minorEastAsia"/>
      <w:lang w:eastAsia="ru-RU"/>
    </w:rPr>
  </w:style>
  <w:style w:type="paragraph" w:customStyle="1" w:styleId="1CStyle93">
    <w:name w:val="1CStyle93"/>
    <w:rsid w:val="0075613E"/>
    <w:pPr>
      <w:jc w:val="right"/>
    </w:pPr>
    <w:rPr>
      <w:rFonts w:eastAsiaTheme="minorEastAsia"/>
      <w:lang w:eastAsia="ru-RU"/>
    </w:rPr>
  </w:style>
  <w:style w:type="paragraph" w:customStyle="1" w:styleId="1CStyle73">
    <w:name w:val="1CStyle73"/>
    <w:rsid w:val="0075613E"/>
    <w:pPr>
      <w:jc w:val="right"/>
    </w:pPr>
    <w:rPr>
      <w:rFonts w:eastAsiaTheme="minorEastAsia"/>
      <w:lang w:eastAsia="ru-RU"/>
    </w:rPr>
  </w:style>
  <w:style w:type="paragraph" w:customStyle="1" w:styleId="1CStyle72">
    <w:name w:val="1CStyle72"/>
    <w:rsid w:val="0075613E"/>
    <w:pPr>
      <w:jc w:val="right"/>
    </w:pPr>
    <w:rPr>
      <w:rFonts w:eastAsiaTheme="minorEastAsia"/>
      <w:lang w:eastAsia="ru-RU"/>
    </w:rPr>
  </w:style>
  <w:style w:type="paragraph" w:customStyle="1" w:styleId="1CStyle95">
    <w:name w:val="1CStyle95"/>
    <w:rsid w:val="0075613E"/>
    <w:pPr>
      <w:jc w:val="right"/>
    </w:pPr>
    <w:rPr>
      <w:rFonts w:eastAsiaTheme="minorEastAsia"/>
      <w:lang w:eastAsia="ru-RU"/>
    </w:rPr>
  </w:style>
  <w:style w:type="paragraph" w:customStyle="1" w:styleId="1CStyle94">
    <w:name w:val="1CStyle94"/>
    <w:rsid w:val="0075613E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75613E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75613E"/>
    <w:pPr>
      <w:jc w:val="right"/>
    </w:pPr>
    <w:rPr>
      <w:rFonts w:eastAsiaTheme="minorEastAsia"/>
      <w:lang w:eastAsia="ru-RU"/>
    </w:rPr>
  </w:style>
  <w:style w:type="paragraph" w:customStyle="1" w:styleId="1CStyle6">
    <w:name w:val="1CStyle6"/>
    <w:rsid w:val="0075613E"/>
    <w:pPr>
      <w:jc w:val="right"/>
    </w:pPr>
    <w:rPr>
      <w:rFonts w:ascii="Arial" w:eastAsiaTheme="minorEastAsia" w:hAnsi="Arial"/>
      <w:b/>
      <w:sz w:val="16"/>
      <w:lang w:eastAsia="ru-RU"/>
    </w:rPr>
  </w:style>
  <w:style w:type="paragraph" w:customStyle="1" w:styleId="1CStyle3">
    <w:name w:val="1CStyle3"/>
    <w:rsid w:val="0075613E"/>
    <w:pPr>
      <w:jc w:val="right"/>
    </w:pPr>
    <w:rPr>
      <w:rFonts w:eastAsiaTheme="minorEastAsia"/>
      <w:lang w:eastAsia="ru-RU"/>
    </w:rPr>
  </w:style>
  <w:style w:type="paragraph" w:customStyle="1" w:styleId="1CStyle7">
    <w:name w:val="1CStyle7"/>
    <w:rsid w:val="0075613E"/>
    <w:pPr>
      <w:jc w:val="right"/>
    </w:pPr>
    <w:rPr>
      <w:rFonts w:ascii="Arial" w:eastAsiaTheme="minorEastAsia" w:hAnsi="Arial"/>
      <w:b/>
      <w:sz w:val="16"/>
      <w:lang w:eastAsia="ru-RU"/>
    </w:rPr>
  </w:style>
  <w:style w:type="paragraph" w:customStyle="1" w:styleId="1CStyle32">
    <w:name w:val="1CStyle32"/>
    <w:rsid w:val="0075613E"/>
    <w:pPr>
      <w:ind w:left="2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75613E"/>
    <w:pPr>
      <w:ind w:left="2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27">
    <w:name w:val="1CStyle27"/>
    <w:rsid w:val="0075613E"/>
    <w:pPr>
      <w:ind w:left="2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9">
    <w:name w:val="1CStyle9"/>
    <w:rsid w:val="0075613E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12">
    <w:name w:val="1CStyle112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9">
    <w:name w:val="1CStyle109"/>
    <w:rsid w:val="0075613E"/>
    <w:pPr>
      <w:jc w:val="center"/>
    </w:pPr>
    <w:rPr>
      <w:rFonts w:eastAsiaTheme="minorEastAsia"/>
      <w:lang w:eastAsia="ru-RU"/>
    </w:rPr>
  </w:style>
  <w:style w:type="paragraph" w:customStyle="1" w:styleId="1CStyle100">
    <w:name w:val="1CStyle100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104">
    <w:name w:val="1CStyle104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51">
    <w:name w:val="1CStyle51"/>
    <w:rsid w:val="0075613E"/>
    <w:pPr>
      <w:jc w:val="center"/>
    </w:pPr>
    <w:rPr>
      <w:rFonts w:ascii="Arial" w:eastAsiaTheme="minorEastAsia" w:hAnsi="Arial"/>
      <w:sz w:val="18"/>
      <w:lang w:eastAsia="ru-RU"/>
    </w:rPr>
  </w:style>
  <w:style w:type="paragraph" w:customStyle="1" w:styleId="1CStyle59">
    <w:name w:val="1CStyle59"/>
    <w:rsid w:val="0075613E"/>
    <w:pPr>
      <w:ind w:left="6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57">
    <w:name w:val="1CStyle57"/>
    <w:rsid w:val="0075613E"/>
    <w:pPr>
      <w:ind w:left="6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68">
    <w:name w:val="1CStyle68"/>
    <w:rsid w:val="0075613E"/>
    <w:pPr>
      <w:ind w:left="6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90">
    <w:name w:val="1CStyle90"/>
    <w:rsid w:val="0075613E"/>
    <w:pPr>
      <w:ind w:left="60"/>
      <w:jc w:val="center"/>
    </w:pPr>
    <w:rPr>
      <w:rFonts w:ascii="Arial" w:eastAsiaTheme="minorEastAsia" w:hAnsi="Arial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Mynik</dc:creator>
  <cp:lastModifiedBy>мун Молжаниновский</cp:lastModifiedBy>
  <cp:revision>10</cp:revision>
  <cp:lastPrinted>2014-09-10T11:51:00Z</cp:lastPrinted>
  <dcterms:created xsi:type="dcterms:W3CDTF">2014-09-10T10:20:00Z</dcterms:created>
  <dcterms:modified xsi:type="dcterms:W3CDTF">2014-09-25T05:00:00Z</dcterms:modified>
</cp:coreProperties>
</file>