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8C" w:rsidRPr="00E67C58" w:rsidRDefault="00E67C58" w:rsidP="00E67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</w:p>
    <w:p w:rsidR="00E67C58" w:rsidRPr="00E67C58" w:rsidRDefault="00E67C58" w:rsidP="00E67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 МОЛЖАНИНОВСКИЙ</w:t>
      </w:r>
    </w:p>
    <w:p w:rsidR="00E67C58" w:rsidRPr="00E67C58" w:rsidRDefault="00E67C58" w:rsidP="00E67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 Москве</w:t>
      </w:r>
    </w:p>
    <w:p w:rsidR="002939B2" w:rsidRDefault="002939B2" w:rsidP="00EB5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9B2" w:rsidRDefault="00E67C58" w:rsidP="00E67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939B2" w:rsidRDefault="002939B2" w:rsidP="00EB5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9B2" w:rsidRPr="002E247F" w:rsidRDefault="00E67C58" w:rsidP="00EB5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7F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27.10.2015г.№</w:t>
      </w:r>
      <w:r w:rsidR="002E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52/2М</w:t>
      </w:r>
    </w:p>
    <w:p w:rsidR="002939B2" w:rsidRPr="00E67C58" w:rsidRDefault="002939B2" w:rsidP="00EB5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67C58" w:rsidRDefault="00E67C58" w:rsidP="00EB5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C58" w:rsidRDefault="00E67C58" w:rsidP="00EB5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AC5" w:rsidRDefault="00104AC5" w:rsidP="00EB5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04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EB5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обращении в Контрольно – счетную</w:t>
      </w:r>
    </w:p>
    <w:p w:rsidR="00EB5D98" w:rsidRDefault="00EB5D98" w:rsidP="00EB5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палату Москвы</w:t>
      </w:r>
    </w:p>
    <w:p w:rsidR="00E3435D" w:rsidRPr="00104AC5" w:rsidRDefault="00E3435D" w:rsidP="00104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AC5" w:rsidRPr="00104AC5" w:rsidRDefault="00E3435D" w:rsidP="00E343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35D">
        <w:rPr>
          <w:rFonts w:ascii="Times New Roman" w:eastAsia="Calibri" w:hAnsi="Times New Roman" w:cs="Times New Roman"/>
          <w:bCs/>
          <w:sz w:val="28"/>
          <w:szCs w:val="28"/>
        </w:rPr>
        <w:t xml:space="preserve">      В соответствии</w:t>
      </w:r>
      <w:r w:rsidR="00EB5D98">
        <w:rPr>
          <w:rFonts w:ascii="Times New Roman" w:eastAsia="Calibri" w:hAnsi="Times New Roman" w:cs="Times New Roman"/>
          <w:bCs/>
          <w:sz w:val="28"/>
          <w:szCs w:val="28"/>
        </w:rPr>
        <w:t xml:space="preserve"> с частью 12 статьи Федерального закона от 7 февраля 2011 года №6-ФЗ «Об общих принципах организации и деятельности контрольно – счетных органов субъектов Российской Федерации и муниципальных образований», статьей 26.1 Закона города Москвы от 30 июня 2010 года №30 «О</w:t>
      </w:r>
      <w:proofErr w:type="gramStart"/>
      <w:r w:rsidR="00EB5D98">
        <w:rPr>
          <w:rFonts w:ascii="Times New Roman" w:eastAsia="Calibri" w:hAnsi="Times New Roman" w:cs="Times New Roman"/>
          <w:bCs/>
          <w:sz w:val="28"/>
          <w:szCs w:val="28"/>
        </w:rPr>
        <w:t xml:space="preserve"> К</w:t>
      </w:r>
      <w:proofErr w:type="gramEnd"/>
      <w:r w:rsidR="00EB5D98">
        <w:rPr>
          <w:rFonts w:ascii="Times New Roman" w:eastAsia="Calibri" w:hAnsi="Times New Roman" w:cs="Times New Roman"/>
          <w:bCs/>
          <w:sz w:val="28"/>
          <w:szCs w:val="28"/>
        </w:rPr>
        <w:t>онтрольно</w:t>
      </w:r>
      <w:r w:rsidR="00E551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B5D98">
        <w:rPr>
          <w:rFonts w:ascii="Times New Roman" w:eastAsia="Calibri" w:hAnsi="Times New Roman" w:cs="Times New Roman"/>
          <w:bCs/>
          <w:sz w:val="28"/>
          <w:szCs w:val="28"/>
        </w:rPr>
        <w:t xml:space="preserve">- счетной палате Москвы», </w:t>
      </w:r>
      <w:r w:rsidR="00D33C8C">
        <w:rPr>
          <w:rFonts w:ascii="Times New Roman" w:eastAsia="Calibri" w:hAnsi="Times New Roman" w:cs="Times New Roman"/>
          <w:bCs/>
          <w:sz w:val="28"/>
          <w:szCs w:val="28"/>
        </w:rPr>
        <w:t xml:space="preserve">частью 7 </w:t>
      </w:r>
      <w:r w:rsidR="00EB5D98">
        <w:rPr>
          <w:rFonts w:ascii="Times New Roman" w:eastAsia="Calibri" w:hAnsi="Times New Roman" w:cs="Times New Roman"/>
          <w:bCs/>
          <w:sz w:val="28"/>
          <w:szCs w:val="28"/>
        </w:rPr>
        <w:t>стать</w:t>
      </w:r>
      <w:r w:rsidR="00D33C8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EB5D98">
        <w:rPr>
          <w:rFonts w:ascii="Times New Roman" w:eastAsia="Calibri" w:hAnsi="Times New Roman" w:cs="Times New Roman"/>
          <w:bCs/>
          <w:sz w:val="28"/>
          <w:szCs w:val="28"/>
        </w:rPr>
        <w:t xml:space="preserve"> 59 Устава муниципального округа Молжаниновский</w:t>
      </w:r>
      <w:r w:rsidR="00274F8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7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AC5" w:rsidRPr="00104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04AC5" w:rsidRPr="00104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Молжаниновский в городе Москве решил</w:t>
      </w:r>
      <w:r w:rsidR="00104AC5" w:rsidRPr="00104A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4AC5" w:rsidRPr="00104AC5" w:rsidRDefault="00104AC5" w:rsidP="0010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r w:rsidR="00E55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Просить</w:t>
      </w:r>
      <w:r w:rsidRPr="0010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Контрольно-счетную палату</w:t>
      </w:r>
      <w:r w:rsidR="00E5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Москвы </w:t>
      </w:r>
      <w:r w:rsidRPr="0010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</w:t>
      </w:r>
      <w:r w:rsidRPr="0010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1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 муниципального округа Молжаниновский в городе Москве Соглашение о передаче</w:t>
      </w:r>
      <w:proofErr w:type="gramStart"/>
      <w:r w:rsidR="00E5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55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r w:rsidR="0027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счетной палате Москвы полномочий по осуществлению </w:t>
      </w:r>
      <w:r w:rsidR="00274F8C" w:rsidRPr="0027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</w:t>
      </w:r>
      <w:r w:rsidR="00274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 контроля в</w:t>
      </w:r>
      <w:r w:rsidRPr="0027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</w:t>
      </w:r>
      <w:r w:rsidR="0027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27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7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0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Молжаниновский в городе Москве</w:t>
      </w:r>
      <w:r w:rsidR="00274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AC5" w:rsidRDefault="00104AC5" w:rsidP="00104A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C4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округа Молжаниновский в городе Москве Горленко А.П. направить копию настоящего решения в Контрольно – счетную  палату Москвы в течение трех рабочих дней со дня принятия настоящего решения.</w:t>
      </w:r>
    </w:p>
    <w:p w:rsidR="00C45DB2" w:rsidRPr="00E3435D" w:rsidRDefault="00C45DB2" w:rsidP="00104A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Признать утратившим силу решение муниципального  Собрания внутригородского муниципального образования Молжаниновское в городе Москве от 30.11.2011г.№42/297 «Об обращении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 – счетную палату Москвы».</w:t>
      </w:r>
    </w:p>
    <w:p w:rsidR="00104AC5" w:rsidRPr="00104AC5" w:rsidRDefault="00104AC5" w:rsidP="0010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45D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4AC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</w:t>
      </w:r>
      <w:r w:rsidR="00274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тоящее решение вступает в силу </w:t>
      </w:r>
      <w:r w:rsidRPr="0010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Pr="0010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E34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104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AC5" w:rsidRPr="00104AC5" w:rsidRDefault="00104AC5" w:rsidP="00104AC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04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 муниципального округа </w:t>
      </w:r>
      <w:r w:rsidR="00E34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Молжаниновский в городе Москве</w:t>
      </w:r>
      <w:r w:rsidRPr="0010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3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Горленко А.П.</w:t>
      </w:r>
    </w:p>
    <w:p w:rsidR="00104AC5" w:rsidRPr="00104AC5" w:rsidRDefault="00104AC5" w:rsidP="00104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AC5" w:rsidRPr="002939B2" w:rsidRDefault="00104AC5" w:rsidP="00104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4AC5" w:rsidRPr="002939B2" w:rsidRDefault="002939B2" w:rsidP="00104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2939B2" w:rsidRPr="002939B2" w:rsidRDefault="002939B2" w:rsidP="00104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Молжаниновский в городе Москве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А.П.Горленко</w:t>
      </w:r>
    </w:p>
    <w:p w:rsidR="00104AC5" w:rsidRPr="002939B2" w:rsidRDefault="00104AC5" w:rsidP="00104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CC" w:rsidRPr="00617DCC" w:rsidRDefault="00617DCC" w:rsidP="00617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AC5" w:rsidRPr="00104AC5" w:rsidRDefault="00104AC5" w:rsidP="00104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AC5" w:rsidRPr="00104AC5" w:rsidRDefault="00104AC5" w:rsidP="00104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04AC5" w:rsidRPr="00104AC5" w:rsidSect="00AF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AC5"/>
    <w:rsid w:val="000F369D"/>
    <w:rsid w:val="00104AC5"/>
    <w:rsid w:val="00274F8C"/>
    <w:rsid w:val="002939B2"/>
    <w:rsid w:val="002E247F"/>
    <w:rsid w:val="00617DCC"/>
    <w:rsid w:val="00914FFA"/>
    <w:rsid w:val="00AF2561"/>
    <w:rsid w:val="00C45DB2"/>
    <w:rsid w:val="00D33C8C"/>
    <w:rsid w:val="00E3435D"/>
    <w:rsid w:val="00E551D0"/>
    <w:rsid w:val="00E67C58"/>
    <w:rsid w:val="00EB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</cp:lastModifiedBy>
  <cp:revision>14</cp:revision>
  <cp:lastPrinted>2015-10-27T06:14:00Z</cp:lastPrinted>
  <dcterms:created xsi:type="dcterms:W3CDTF">2015-10-19T12:46:00Z</dcterms:created>
  <dcterms:modified xsi:type="dcterms:W3CDTF">2015-10-28T10:58:00Z</dcterms:modified>
</cp:coreProperties>
</file>